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0A7C" w14:textId="4C18968E" w:rsidR="00216823" w:rsidRPr="00F13ADD" w:rsidRDefault="00216823" w:rsidP="00216823">
      <w:pPr>
        <w:spacing w:after="0" w:line="240" w:lineRule="auto"/>
        <w:rPr>
          <w:rFonts w:ascii="Raleway" w:eastAsia="Malgun Gothic Semilight" w:hAnsi="Raleway" w:cs="Malgun Gothic Semilight"/>
          <w:sz w:val="10"/>
          <w:szCs w:val="10"/>
        </w:rPr>
      </w:pPr>
    </w:p>
    <w:p w14:paraId="745D17A9" w14:textId="77777777" w:rsidR="006A2A70" w:rsidRPr="00F13ADD" w:rsidRDefault="006A2A70" w:rsidP="006A2A70">
      <w:pPr>
        <w:spacing w:after="0" w:line="240" w:lineRule="auto"/>
        <w:rPr>
          <w:rFonts w:ascii="Raleway" w:eastAsia="Malgun Gothic Semilight" w:hAnsi="Raleway" w:cs="Malgun Gothic Semilight"/>
          <w:b/>
          <w:sz w:val="44"/>
          <w:szCs w:val="44"/>
        </w:rPr>
      </w:pPr>
    </w:p>
    <w:p w14:paraId="3261A0BC" w14:textId="6FECE4FC" w:rsidR="006A2A70" w:rsidRPr="005F69EC" w:rsidRDefault="00420E0E" w:rsidP="006A2A70">
      <w:pPr>
        <w:spacing w:after="0" w:line="240" w:lineRule="auto"/>
        <w:rPr>
          <w:rFonts w:eastAsia="Malgun Gothic Semilight" w:cstheme="minorHAnsi"/>
          <w:b/>
          <w:sz w:val="44"/>
          <w:szCs w:val="44"/>
        </w:rPr>
      </w:pPr>
      <w:r w:rsidRPr="005F69EC">
        <w:rPr>
          <w:rFonts w:eastAsia="Malgun Gothic Semilight" w:cstheme="minorHAnsi"/>
          <w:b/>
          <w:sz w:val="44"/>
          <w:szCs w:val="44"/>
        </w:rPr>
        <w:t xml:space="preserve">Children’s Mental Health </w:t>
      </w:r>
      <w:r w:rsidR="005F69EC" w:rsidRPr="005F69EC">
        <w:rPr>
          <w:rFonts w:eastAsia="Malgun Gothic Semilight" w:cstheme="minorHAnsi"/>
          <w:b/>
          <w:sz w:val="44"/>
          <w:szCs w:val="44"/>
        </w:rPr>
        <w:t>a</w:t>
      </w:r>
      <w:r w:rsidRPr="005F69EC">
        <w:rPr>
          <w:rFonts w:eastAsia="Malgun Gothic Semilight" w:cstheme="minorHAnsi"/>
          <w:b/>
          <w:sz w:val="44"/>
          <w:szCs w:val="44"/>
        </w:rPr>
        <w:t>nd Wellbeing</w:t>
      </w:r>
    </w:p>
    <w:p w14:paraId="40881C24" w14:textId="77777777" w:rsidR="00216823" w:rsidRPr="005F69EC" w:rsidRDefault="00216823" w:rsidP="00792480">
      <w:pPr>
        <w:spacing w:after="0" w:line="240" w:lineRule="auto"/>
        <w:rPr>
          <w:rFonts w:eastAsia="Malgun Gothic Semilight" w:cstheme="minorHAnsi"/>
          <w:i/>
          <w:sz w:val="18"/>
          <w:szCs w:val="18"/>
        </w:rPr>
      </w:pPr>
    </w:p>
    <w:p w14:paraId="40AC54E3" w14:textId="77777777" w:rsidR="00216823" w:rsidRPr="005F69EC" w:rsidRDefault="00216823" w:rsidP="00216823">
      <w:pPr>
        <w:spacing w:after="0" w:line="240" w:lineRule="auto"/>
        <w:rPr>
          <w:rFonts w:eastAsia="Malgun Gothic Semilight" w:cstheme="minorHAnsi"/>
          <w:sz w:val="10"/>
          <w:szCs w:val="10"/>
        </w:rPr>
      </w:pPr>
    </w:p>
    <w:p w14:paraId="2E417111" w14:textId="0A74521D" w:rsidR="004869D0" w:rsidRPr="005F69EC" w:rsidRDefault="00657C60" w:rsidP="004869D0">
      <w:pPr>
        <w:autoSpaceDE w:val="0"/>
        <w:autoSpaceDN w:val="0"/>
        <w:adjustRightInd w:val="0"/>
        <w:spacing w:after="0" w:line="240" w:lineRule="auto"/>
        <w:rPr>
          <w:rFonts w:eastAsia="Malgun Gothic Semilight" w:cstheme="minorHAnsi"/>
          <w:b/>
          <w:sz w:val="24"/>
          <w:szCs w:val="24"/>
        </w:rPr>
      </w:pPr>
      <w:r w:rsidRPr="005F69EC">
        <w:rPr>
          <w:rFonts w:eastAsia="Malgun Gothic Semilight" w:cstheme="minorHAnsi"/>
          <w:b/>
          <w:sz w:val="24"/>
          <w:szCs w:val="24"/>
        </w:rPr>
        <w:t>Policy Statement</w:t>
      </w:r>
      <w:r w:rsidR="006A2A70" w:rsidRPr="005F69EC">
        <w:rPr>
          <w:rFonts w:eastAsia="Malgun Gothic Semilight" w:cstheme="minorHAnsi"/>
          <w:b/>
          <w:sz w:val="24"/>
          <w:szCs w:val="24"/>
        </w:rPr>
        <w:t>:</w:t>
      </w:r>
    </w:p>
    <w:p w14:paraId="1F9B6288" w14:textId="77777777" w:rsidR="009E2282" w:rsidRPr="005F69EC" w:rsidRDefault="009E2282" w:rsidP="004869D0">
      <w:pPr>
        <w:autoSpaceDE w:val="0"/>
        <w:autoSpaceDN w:val="0"/>
        <w:adjustRightInd w:val="0"/>
        <w:spacing w:after="0" w:line="240" w:lineRule="auto"/>
        <w:rPr>
          <w:rFonts w:eastAsia="Malgun Gothic Semilight" w:cstheme="minorHAnsi"/>
          <w:b/>
          <w:sz w:val="24"/>
          <w:szCs w:val="24"/>
        </w:rPr>
      </w:pPr>
    </w:p>
    <w:p w14:paraId="1A37E772" w14:textId="463BD209" w:rsidR="00420E0E" w:rsidRPr="005F69EC" w:rsidRDefault="00420E0E" w:rsidP="0010614A">
      <w:pPr>
        <w:spacing w:after="0" w:line="240" w:lineRule="auto"/>
        <w:rPr>
          <w:rFonts w:cstheme="minorHAnsi"/>
          <w:sz w:val="24"/>
          <w:szCs w:val="24"/>
        </w:rPr>
      </w:pPr>
      <w:r w:rsidRPr="005F69EC">
        <w:rPr>
          <w:rFonts w:cstheme="minorHAnsi"/>
          <w:sz w:val="24"/>
          <w:szCs w:val="24"/>
        </w:rPr>
        <w:t xml:space="preserve">At </w:t>
      </w:r>
      <w:r w:rsidR="00217839">
        <w:rPr>
          <w:rFonts w:cstheme="minorHAnsi"/>
          <w:sz w:val="24"/>
          <w:szCs w:val="24"/>
        </w:rPr>
        <w:t>Jenny Wren Nursery</w:t>
      </w:r>
      <w:r w:rsidRPr="005F69EC">
        <w:rPr>
          <w:rFonts w:cstheme="minorHAnsi"/>
          <w:sz w:val="24"/>
          <w:szCs w:val="24"/>
        </w:rPr>
        <w:t>, we aim to provide positive mental health and well-being for all at our setting (children, staff, parents, and carers) and recognise how important mental health and emotional wellbeing is to our lives in just the same way as physical health. We recognise that children’s mental health is a crucial factor in their overall wellbeing and can affect their learning and achievement.</w:t>
      </w:r>
    </w:p>
    <w:p w14:paraId="17DD63F2" w14:textId="77777777" w:rsidR="00420E0E" w:rsidRPr="005F69EC" w:rsidRDefault="00420E0E" w:rsidP="0010614A">
      <w:pPr>
        <w:spacing w:after="0" w:line="240" w:lineRule="auto"/>
        <w:rPr>
          <w:rFonts w:cstheme="minorHAnsi"/>
          <w:sz w:val="24"/>
          <w:szCs w:val="24"/>
        </w:rPr>
      </w:pPr>
    </w:p>
    <w:p w14:paraId="103EEAB9" w14:textId="1FB52EB4" w:rsidR="00420E0E" w:rsidRPr="005F69EC" w:rsidRDefault="00217839" w:rsidP="0010614A">
      <w:pPr>
        <w:spacing w:after="0" w:line="240" w:lineRule="auto"/>
        <w:rPr>
          <w:rFonts w:cstheme="minorHAnsi"/>
          <w:sz w:val="24"/>
          <w:szCs w:val="24"/>
        </w:rPr>
      </w:pPr>
      <w:r>
        <w:rPr>
          <w:rFonts w:cstheme="minorHAnsi"/>
          <w:sz w:val="24"/>
          <w:szCs w:val="24"/>
        </w:rPr>
        <w:t xml:space="preserve">Jenny Wren Nursery </w:t>
      </w:r>
      <w:r w:rsidR="00420E0E" w:rsidRPr="005F69EC">
        <w:rPr>
          <w:rFonts w:cstheme="minorHAnsi"/>
          <w:sz w:val="24"/>
          <w:szCs w:val="24"/>
        </w:rPr>
        <w:t xml:space="preserve">is a place for children to experience a nurturing and supporting environment that has the potential to develop self-esteem and give positive experiences for overcoming adversity and building resilience. </w:t>
      </w:r>
      <w:r w:rsidR="007F6BA3">
        <w:rPr>
          <w:rFonts w:cstheme="minorHAnsi"/>
          <w:sz w:val="24"/>
          <w:szCs w:val="24"/>
        </w:rPr>
        <w:t xml:space="preserve"> </w:t>
      </w:r>
      <w:r w:rsidR="00420E0E" w:rsidRPr="005F69EC">
        <w:rPr>
          <w:rFonts w:cstheme="minorHAnsi"/>
          <w:sz w:val="24"/>
          <w:szCs w:val="24"/>
        </w:rPr>
        <w:t>For some it will be a respite from difficult home lives and offer positive role models and relationships, which are critical in promoting children’s wellbeing and can help create a sense of belonging and community. Our role is to also ensure that children can manage times of change and stress, and that they are supported to reach their potential. We also have a role to ensure that children learn about what they can do to maintain positive mental health, what affects their mental health and who they can talk to for help and support.</w:t>
      </w:r>
    </w:p>
    <w:p w14:paraId="43EED6C5" w14:textId="77777777" w:rsidR="00420E0E" w:rsidRPr="005F69EC" w:rsidRDefault="00420E0E" w:rsidP="0010614A">
      <w:pPr>
        <w:spacing w:after="0" w:line="240" w:lineRule="auto"/>
        <w:rPr>
          <w:rFonts w:cstheme="minorHAnsi"/>
          <w:sz w:val="24"/>
          <w:szCs w:val="24"/>
        </w:rPr>
      </w:pPr>
    </w:p>
    <w:p w14:paraId="16AF82A9" w14:textId="77777777" w:rsidR="00FA6B14" w:rsidRPr="005F69EC" w:rsidRDefault="00FA6B14" w:rsidP="0010614A">
      <w:pPr>
        <w:spacing w:after="0" w:line="240" w:lineRule="auto"/>
        <w:rPr>
          <w:rFonts w:cstheme="minorHAnsi"/>
          <w:sz w:val="24"/>
          <w:szCs w:val="24"/>
        </w:rPr>
      </w:pPr>
    </w:p>
    <w:p w14:paraId="19C57D72" w14:textId="77777777" w:rsidR="00420E0E" w:rsidRPr="005F69EC" w:rsidRDefault="00420E0E" w:rsidP="0010614A">
      <w:pPr>
        <w:spacing w:after="0" w:line="240" w:lineRule="auto"/>
        <w:rPr>
          <w:rFonts w:cstheme="minorHAnsi"/>
          <w:sz w:val="24"/>
          <w:szCs w:val="24"/>
        </w:rPr>
      </w:pPr>
      <w:r w:rsidRPr="005F69EC">
        <w:rPr>
          <w:rFonts w:cstheme="minorHAnsi"/>
          <w:b/>
          <w:bCs/>
          <w:sz w:val="24"/>
          <w:szCs w:val="24"/>
        </w:rPr>
        <w:t>Our aim is to help develop the protective factors which build resilience to mental health problems and to be a nursery where:</w:t>
      </w:r>
      <w:r w:rsidRPr="005F69EC">
        <w:rPr>
          <w:rFonts w:cstheme="minorHAnsi"/>
          <w:sz w:val="24"/>
          <w:szCs w:val="24"/>
        </w:rPr>
        <w:t xml:space="preserve"> </w:t>
      </w:r>
    </w:p>
    <w:p w14:paraId="46EED3D9" w14:textId="77777777" w:rsidR="00420E0E" w:rsidRPr="005F69EC" w:rsidRDefault="00420E0E" w:rsidP="0010614A">
      <w:pPr>
        <w:spacing w:after="0" w:line="240" w:lineRule="auto"/>
        <w:rPr>
          <w:rFonts w:cstheme="minorHAnsi"/>
          <w:sz w:val="24"/>
          <w:szCs w:val="24"/>
        </w:rPr>
      </w:pPr>
      <w:r w:rsidRPr="005F69EC">
        <w:rPr>
          <w:rFonts w:cstheme="minorHAnsi"/>
          <w:sz w:val="24"/>
          <w:szCs w:val="24"/>
        </w:rPr>
        <w:t>• All children are valued</w:t>
      </w:r>
    </w:p>
    <w:p w14:paraId="419FFAA2" w14:textId="77777777" w:rsidR="00420E0E" w:rsidRPr="005F69EC" w:rsidRDefault="00420E0E" w:rsidP="0010614A">
      <w:pPr>
        <w:spacing w:after="0" w:line="240" w:lineRule="auto"/>
        <w:rPr>
          <w:rFonts w:cstheme="minorHAnsi"/>
          <w:sz w:val="24"/>
          <w:szCs w:val="24"/>
        </w:rPr>
      </w:pPr>
      <w:r w:rsidRPr="005F69EC">
        <w:rPr>
          <w:rFonts w:cstheme="minorHAnsi"/>
          <w:sz w:val="24"/>
          <w:szCs w:val="24"/>
        </w:rPr>
        <w:t>• Children have a sense of belonging and feel safe</w:t>
      </w:r>
    </w:p>
    <w:p w14:paraId="23D72E66" w14:textId="77777777" w:rsidR="00420E0E" w:rsidRPr="005F69EC" w:rsidRDefault="00420E0E" w:rsidP="0010614A">
      <w:pPr>
        <w:spacing w:after="0" w:line="240" w:lineRule="auto"/>
        <w:rPr>
          <w:rFonts w:cstheme="minorHAnsi"/>
          <w:sz w:val="24"/>
          <w:szCs w:val="24"/>
        </w:rPr>
      </w:pPr>
      <w:r w:rsidRPr="005F69EC">
        <w:rPr>
          <w:rFonts w:cstheme="minorHAnsi"/>
          <w:sz w:val="24"/>
          <w:szCs w:val="24"/>
        </w:rPr>
        <w:t>• Children feel able to talk with trusted adults about their feelings</w:t>
      </w:r>
    </w:p>
    <w:p w14:paraId="702F4AF8" w14:textId="2C80E9E9" w:rsidR="00420E0E" w:rsidRPr="005F69EC" w:rsidRDefault="00420E0E" w:rsidP="0010614A">
      <w:pPr>
        <w:spacing w:after="0" w:line="240" w:lineRule="auto"/>
        <w:rPr>
          <w:rFonts w:cstheme="minorHAnsi"/>
          <w:sz w:val="24"/>
          <w:szCs w:val="24"/>
        </w:rPr>
      </w:pPr>
      <w:r w:rsidRPr="005F69EC">
        <w:rPr>
          <w:rFonts w:cstheme="minorHAnsi"/>
          <w:sz w:val="24"/>
          <w:szCs w:val="24"/>
        </w:rPr>
        <w:t xml:space="preserve">• Positive mental health is promoted and valued </w:t>
      </w:r>
      <w:r w:rsidR="00285334" w:rsidRPr="005F69EC">
        <w:rPr>
          <w:rFonts w:cstheme="minorHAnsi"/>
          <w:sz w:val="24"/>
          <w:szCs w:val="24"/>
        </w:rPr>
        <w:t>in</w:t>
      </w:r>
      <w:r w:rsidRPr="005F69EC">
        <w:rPr>
          <w:rFonts w:cstheme="minorHAnsi"/>
          <w:sz w:val="24"/>
          <w:szCs w:val="24"/>
        </w:rPr>
        <w:t xml:space="preserve"> addition to children’s </w:t>
      </w:r>
      <w:proofErr w:type="gramStart"/>
      <w:r w:rsidRPr="005F69EC">
        <w:rPr>
          <w:rFonts w:cstheme="minorHAnsi"/>
          <w:sz w:val="24"/>
          <w:szCs w:val="24"/>
        </w:rPr>
        <w:t>wellbeing,</w:t>
      </w:r>
      <w:proofErr w:type="gramEnd"/>
      <w:r w:rsidRPr="005F69EC">
        <w:rPr>
          <w:rFonts w:cstheme="minorHAnsi"/>
          <w:sz w:val="24"/>
          <w:szCs w:val="24"/>
        </w:rPr>
        <w:t xml:space="preserve"> we recognise the importance of promoting staff mental health and wellbeing. </w:t>
      </w:r>
    </w:p>
    <w:p w14:paraId="2305D4B9" w14:textId="77777777" w:rsidR="00420E0E" w:rsidRPr="005F69EC" w:rsidRDefault="00420E0E" w:rsidP="0010614A">
      <w:pPr>
        <w:spacing w:after="0" w:line="240" w:lineRule="auto"/>
        <w:rPr>
          <w:rFonts w:cstheme="minorHAnsi"/>
          <w:sz w:val="24"/>
          <w:szCs w:val="24"/>
        </w:rPr>
      </w:pPr>
    </w:p>
    <w:p w14:paraId="010AB5C3" w14:textId="77777777" w:rsidR="00FA6B14" w:rsidRPr="005F69EC" w:rsidRDefault="00FA6B14" w:rsidP="0010614A">
      <w:pPr>
        <w:spacing w:after="0" w:line="240" w:lineRule="auto"/>
        <w:rPr>
          <w:rFonts w:cstheme="minorHAnsi"/>
          <w:sz w:val="24"/>
          <w:szCs w:val="24"/>
        </w:rPr>
      </w:pPr>
    </w:p>
    <w:p w14:paraId="4BE35D5A" w14:textId="77777777" w:rsidR="00420E0E" w:rsidRPr="00285334" w:rsidRDefault="00420E0E" w:rsidP="0010614A">
      <w:pPr>
        <w:spacing w:after="0" w:line="240" w:lineRule="auto"/>
        <w:rPr>
          <w:rFonts w:cstheme="minorHAnsi"/>
          <w:i/>
          <w:iCs/>
          <w:sz w:val="24"/>
          <w:szCs w:val="24"/>
        </w:rPr>
      </w:pPr>
      <w:r w:rsidRPr="00285334">
        <w:rPr>
          <w:rFonts w:cstheme="minorHAnsi"/>
          <w:i/>
          <w:iCs/>
          <w:sz w:val="24"/>
          <w:szCs w:val="24"/>
        </w:rPr>
        <w:t>Definition of mental health and wellbeing The World Health Organisation describes mental health as "a state of wellbeing”, in which the individual realises his or her own abilities, can cope with the normal stresses of life, can work productively and fruitfully, and is able to make a contribution to his or her community".</w:t>
      </w:r>
    </w:p>
    <w:p w14:paraId="339A7A4D" w14:textId="77777777" w:rsidR="00420E0E" w:rsidRPr="005F69EC" w:rsidRDefault="00420E0E" w:rsidP="0010614A">
      <w:pPr>
        <w:spacing w:after="0" w:line="240" w:lineRule="auto"/>
        <w:rPr>
          <w:rFonts w:cstheme="minorHAnsi"/>
          <w:b/>
          <w:bCs/>
          <w:i/>
          <w:iCs/>
          <w:sz w:val="24"/>
          <w:szCs w:val="24"/>
        </w:rPr>
      </w:pPr>
    </w:p>
    <w:p w14:paraId="746804FD" w14:textId="77777777" w:rsidR="00FA6B14" w:rsidRPr="005F69EC" w:rsidRDefault="00FA6B14" w:rsidP="0010614A">
      <w:pPr>
        <w:spacing w:after="0" w:line="240" w:lineRule="auto"/>
        <w:rPr>
          <w:rFonts w:cstheme="minorHAnsi"/>
          <w:b/>
          <w:bCs/>
          <w:i/>
          <w:iCs/>
          <w:sz w:val="24"/>
          <w:szCs w:val="24"/>
        </w:rPr>
      </w:pPr>
    </w:p>
    <w:p w14:paraId="697A19BD" w14:textId="77777777" w:rsidR="00420E0E" w:rsidRPr="005F69EC" w:rsidRDefault="00420E0E" w:rsidP="0010614A">
      <w:pPr>
        <w:spacing w:after="0" w:line="240" w:lineRule="auto"/>
        <w:rPr>
          <w:rFonts w:cstheme="minorHAnsi"/>
          <w:b/>
          <w:bCs/>
          <w:sz w:val="24"/>
          <w:szCs w:val="24"/>
        </w:rPr>
      </w:pPr>
      <w:r w:rsidRPr="005F69EC">
        <w:rPr>
          <w:rFonts w:cstheme="minorHAnsi"/>
          <w:b/>
          <w:bCs/>
          <w:sz w:val="24"/>
          <w:szCs w:val="24"/>
        </w:rPr>
        <w:t>Mental health and wellbeing are not just the absence of mental health problems. We want all children/adults to:</w:t>
      </w:r>
    </w:p>
    <w:p w14:paraId="47B9E428" w14:textId="77777777" w:rsidR="00420E0E" w:rsidRPr="005F69EC" w:rsidRDefault="00420E0E" w:rsidP="0010614A">
      <w:pPr>
        <w:spacing w:after="0" w:line="240" w:lineRule="auto"/>
        <w:rPr>
          <w:rFonts w:cstheme="minorHAnsi"/>
          <w:sz w:val="24"/>
          <w:szCs w:val="24"/>
        </w:rPr>
      </w:pPr>
      <w:r w:rsidRPr="005F69EC">
        <w:rPr>
          <w:rFonts w:cstheme="minorHAnsi"/>
          <w:sz w:val="24"/>
          <w:szCs w:val="24"/>
        </w:rPr>
        <w:t>• feel confident in themselves</w:t>
      </w:r>
    </w:p>
    <w:p w14:paraId="348DDA3F" w14:textId="77777777" w:rsidR="00420E0E" w:rsidRPr="005F69EC" w:rsidRDefault="00420E0E" w:rsidP="0010614A">
      <w:pPr>
        <w:spacing w:after="0" w:line="240" w:lineRule="auto"/>
        <w:rPr>
          <w:rFonts w:cstheme="minorHAnsi"/>
          <w:sz w:val="24"/>
          <w:szCs w:val="24"/>
        </w:rPr>
      </w:pPr>
      <w:r w:rsidRPr="005F69EC">
        <w:rPr>
          <w:rFonts w:cstheme="minorHAnsi"/>
          <w:sz w:val="24"/>
          <w:szCs w:val="24"/>
        </w:rPr>
        <w:t>• be able to express a range of emotions appropriately</w:t>
      </w:r>
    </w:p>
    <w:p w14:paraId="0379D2C5" w14:textId="77777777" w:rsidR="00420E0E" w:rsidRPr="005F69EC" w:rsidRDefault="00420E0E" w:rsidP="0010614A">
      <w:pPr>
        <w:spacing w:after="0" w:line="240" w:lineRule="auto"/>
        <w:rPr>
          <w:rFonts w:cstheme="minorHAnsi"/>
          <w:sz w:val="24"/>
          <w:szCs w:val="24"/>
        </w:rPr>
      </w:pPr>
      <w:r w:rsidRPr="005F69EC">
        <w:rPr>
          <w:rFonts w:cstheme="minorHAnsi"/>
          <w:sz w:val="24"/>
          <w:szCs w:val="24"/>
        </w:rPr>
        <w:t>• be able to make and maintain positive relationships with others</w:t>
      </w:r>
    </w:p>
    <w:p w14:paraId="775A1FEA" w14:textId="77777777" w:rsidR="00420E0E" w:rsidRPr="005F69EC" w:rsidRDefault="00420E0E" w:rsidP="0010614A">
      <w:pPr>
        <w:spacing w:after="0" w:line="240" w:lineRule="auto"/>
        <w:rPr>
          <w:rFonts w:cstheme="minorHAnsi"/>
          <w:sz w:val="24"/>
          <w:szCs w:val="24"/>
        </w:rPr>
      </w:pPr>
      <w:r w:rsidRPr="005F69EC">
        <w:rPr>
          <w:rFonts w:cstheme="minorHAnsi"/>
          <w:sz w:val="24"/>
          <w:szCs w:val="24"/>
        </w:rPr>
        <w:t>• cope with the stresses of everyday life</w:t>
      </w:r>
    </w:p>
    <w:p w14:paraId="417A5CDD" w14:textId="77777777" w:rsidR="00420E0E" w:rsidRPr="005F69EC" w:rsidRDefault="00420E0E" w:rsidP="0010614A">
      <w:pPr>
        <w:spacing w:after="0" w:line="240" w:lineRule="auto"/>
        <w:rPr>
          <w:rFonts w:cstheme="minorHAnsi"/>
          <w:sz w:val="24"/>
          <w:szCs w:val="24"/>
        </w:rPr>
      </w:pPr>
      <w:r w:rsidRPr="005F69EC">
        <w:rPr>
          <w:rFonts w:cstheme="minorHAnsi"/>
          <w:sz w:val="24"/>
          <w:szCs w:val="24"/>
        </w:rPr>
        <w:t>• manage times of stress and be able to deal with change</w:t>
      </w:r>
    </w:p>
    <w:p w14:paraId="25D51B3D" w14:textId="77777777" w:rsidR="00420E0E" w:rsidRPr="005F69EC" w:rsidRDefault="00420E0E" w:rsidP="0010614A">
      <w:pPr>
        <w:spacing w:after="0" w:line="240" w:lineRule="auto"/>
        <w:rPr>
          <w:rFonts w:cstheme="minorHAnsi"/>
          <w:sz w:val="24"/>
          <w:szCs w:val="24"/>
        </w:rPr>
      </w:pPr>
      <w:r w:rsidRPr="005F69EC">
        <w:rPr>
          <w:rFonts w:cstheme="minorHAnsi"/>
          <w:sz w:val="24"/>
          <w:szCs w:val="24"/>
        </w:rPr>
        <w:t>• learn and achieve.</w:t>
      </w:r>
    </w:p>
    <w:p w14:paraId="33E7AE7B" w14:textId="77777777" w:rsidR="00FA6B14" w:rsidRPr="005F69EC" w:rsidRDefault="00FA6B14" w:rsidP="0010614A">
      <w:pPr>
        <w:spacing w:after="0" w:line="240" w:lineRule="auto"/>
        <w:rPr>
          <w:rFonts w:cstheme="minorHAnsi"/>
          <w:sz w:val="24"/>
          <w:szCs w:val="24"/>
        </w:rPr>
      </w:pPr>
    </w:p>
    <w:p w14:paraId="377BC112" w14:textId="55944353" w:rsidR="00420E0E" w:rsidRPr="005F69EC" w:rsidRDefault="00420E0E" w:rsidP="0010614A">
      <w:pPr>
        <w:spacing w:after="0" w:line="240" w:lineRule="auto"/>
        <w:rPr>
          <w:rFonts w:cstheme="minorHAnsi"/>
          <w:b/>
          <w:bCs/>
          <w:sz w:val="24"/>
          <w:szCs w:val="24"/>
        </w:rPr>
      </w:pPr>
      <w:r w:rsidRPr="005F69EC">
        <w:rPr>
          <w:rFonts w:cstheme="minorHAnsi"/>
          <w:b/>
          <w:bCs/>
          <w:sz w:val="24"/>
          <w:szCs w:val="24"/>
        </w:rPr>
        <w:t>Promoting Positive Mental Health:</w:t>
      </w:r>
    </w:p>
    <w:p w14:paraId="49158373" w14:textId="77777777" w:rsidR="00420E0E" w:rsidRPr="005F69EC" w:rsidRDefault="00420E0E" w:rsidP="0010614A">
      <w:pPr>
        <w:spacing w:after="0" w:line="240" w:lineRule="auto"/>
        <w:rPr>
          <w:rFonts w:cstheme="minorHAnsi"/>
          <w:sz w:val="24"/>
          <w:szCs w:val="24"/>
        </w:rPr>
      </w:pPr>
    </w:p>
    <w:p w14:paraId="6D50EACF" w14:textId="77777777" w:rsidR="00420E0E" w:rsidRPr="005F69EC" w:rsidRDefault="00420E0E" w:rsidP="0010614A">
      <w:pPr>
        <w:spacing w:after="0" w:line="240" w:lineRule="auto"/>
        <w:rPr>
          <w:rFonts w:cstheme="minorHAnsi"/>
          <w:sz w:val="24"/>
          <w:szCs w:val="24"/>
        </w:rPr>
      </w:pPr>
      <w:r w:rsidRPr="005F69EC">
        <w:rPr>
          <w:rFonts w:cstheme="minorHAnsi"/>
          <w:sz w:val="24"/>
          <w:szCs w:val="24"/>
        </w:rPr>
        <w:t>We take a setting approach to promoting positive mental health that aims to help children become more resilient, happy, and successful and to prevent problems before they arise.</w:t>
      </w:r>
    </w:p>
    <w:p w14:paraId="63FDD651" w14:textId="77777777" w:rsidR="00420E0E" w:rsidRPr="005F69EC" w:rsidRDefault="00420E0E" w:rsidP="0010614A">
      <w:pPr>
        <w:spacing w:after="0" w:line="240" w:lineRule="auto"/>
        <w:rPr>
          <w:rFonts w:cstheme="minorHAnsi"/>
          <w:sz w:val="24"/>
          <w:szCs w:val="24"/>
        </w:rPr>
      </w:pPr>
    </w:p>
    <w:p w14:paraId="232D651F" w14:textId="77777777" w:rsidR="00420E0E" w:rsidRPr="005F69EC" w:rsidRDefault="00420E0E" w:rsidP="0010614A">
      <w:pPr>
        <w:spacing w:after="0" w:line="240" w:lineRule="auto"/>
        <w:rPr>
          <w:rFonts w:cstheme="minorHAnsi"/>
          <w:sz w:val="24"/>
          <w:szCs w:val="24"/>
        </w:rPr>
      </w:pPr>
      <w:r w:rsidRPr="005F69EC">
        <w:rPr>
          <w:rFonts w:cstheme="minorHAnsi"/>
          <w:sz w:val="24"/>
          <w:szCs w:val="24"/>
        </w:rPr>
        <w:t>This encompasses seven aspects:</w:t>
      </w:r>
    </w:p>
    <w:p w14:paraId="03FFE3B4" w14:textId="77777777" w:rsidR="00420E0E" w:rsidRPr="005F69EC" w:rsidRDefault="00420E0E" w:rsidP="0010614A">
      <w:pPr>
        <w:spacing w:after="0" w:line="240" w:lineRule="auto"/>
        <w:rPr>
          <w:rFonts w:cstheme="minorHAnsi"/>
          <w:sz w:val="24"/>
          <w:szCs w:val="24"/>
        </w:rPr>
      </w:pPr>
    </w:p>
    <w:p w14:paraId="78591D60" w14:textId="0DC8D2C1" w:rsidR="00420E0E" w:rsidRPr="005F69EC" w:rsidRDefault="00420E0E" w:rsidP="00420E0E">
      <w:pPr>
        <w:pStyle w:val="ListParagraph"/>
        <w:numPr>
          <w:ilvl w:val="0"/>
          <w:numId w:val="39"/>
        </w:numPr>
        <w:spacing w:after="0" w:line="240" w:lineRule="auto"/>
        <w:rPr>
          <w:rFonts w:cstheme="minorHAnsi"/>
          <w:sz w:val="24"/>
          <w:szCs w:val="24"/>
        </w:rPr>
      </w:pPr>
      <w:r w:rsidRPr="005F69EC">
        <w:rPr>
          <w:rFonts w:cstheme="minorHAnsi"/>
          <w:sz w:val="24"/>
          <w:szCs w:val="24"/>
        </w:rPr>
        <w:t>Creating an ethos, policies, and behaviours that support mental health and resilience, and which everyone understands.</w:t>
      </w:r>
    </w:p>
    <w:p w14:paraId="69376DB4" w14:textId="40BC987D" w:rsidR="00420E0E" w:rsidRPr="005F69EC" w:rsidRDefault="00420E0E" w:rsidP="00420E0E">
      <w:pPr>
        <w:pStyle w:val="ListParagraph"/>
        <w:numPr>
          <w:ilvl w:val="0"/>
          <w:numId w:val="39"/>
        </w:numPr>
        <w:spacing w:after="0" w:line="240" w:lineRule="auto"/>
        <w:rPr>
          <w:rFonts w:eastAsia="Malgun Gothic Semilight" w:cstheme="minorHAnsi"/>
          <w:sz w:val="24"/>
          <w:szCs w:val="24"/>
        </w:rPr>
      </w:pPr>
      <w:r w:rsidRPr="005F69EC">
        <w:rPr>
          <w:rFonts w:cstheme="minorHAnsi"/>
          <w:sz w:val="24"/>
          <w:szCs w:val="24"/>
        </w:rPr>
        <w:t>MENTAL HEALTH AND WELLBEING POLICY</w:t>
      </w:r>
    </w:p>
    <w:p w14:paraId="65A25A64" w14:textId="77777777" w:rsidR="00420E0E" w:rsidRPr="005F69EC" w:rsidRDefault="00420E0E" w:rsidP="00420E0E">
      <w:pPr>
        <w:pStyle w:val="ListParagraph"/>
        <w:numPr>
          <w:ilvl w:val="0"/>
          <w:numId w:val="39"/>
        </w:numPr>
        <w:spacing w:after="0" w:line="240" w:lineRule="auto"/>
        <w:rPr>
          <w:rFonts w:eastAsia="Malgun Gothic Semilight" w:cstheme="minorHAnsi"/>
          <w:sz w:val="24"/>
          <w:szCs w:val="24"/>
        </w:rPr>
      </w:pPr>
      <w:r w:rsidRPr="005F69EC">
        <w:rPr>
          <w:rFonts w:cstheme="minorHAnsi"/>
          <w:sz w:val="24"/>
          <w:szCs w:val="24"/>
        </w:rPr>
        <w:t>Helping children to develop social relationships, support each other and seek help when they need it.</w:t>
      </w:r>
    </w:p>
    <w:p w14:paraId="3B5B0BE8" w14:textId="77777777" w:rsidR="00420E0E" w:rsidRPr="005F69EC" w:rsidRDefault="00420E0E" w:rsidP="00420E0E">
      <w:pPr>
        <w:pStyle w:val="ListParagraph"/>
        <w:numPr>
          <w:ilvl w:val="0"/>
          <w:numId w:val="39"/>
        </w:numPr>
        <w:spacing w:after="0" w:line="240" w:lineRule="auto"/>
        <w:rPr>
          <w:rFonts w:eastAsia="Malgun Gothic Semilight" w:cstheme="minorHAnsi"/>
          <w:sz w:val="24"/>
          <w:szCs w:val="24"/>
        </w:rPr>
      </w:pPr>
      <w:r w:rsidRPr="005F69EC">
        <w:rPr>
          <w:rFonts w:cstheme="minorHAnsi"/>
          <w:sz w:val="24"/>
          <w:szCs w:val="24"/>
        </w:rPr>
        <w:t>Helping children to be resilient learners.</w:t>
      </w:r>
    </w:p>
    <w:p w14:paraId="76F77ADA" w14:textId="77777777" w:rsidR="00420E0E" w:rsidRPr="005F69EC" w:rsidRDefault="00420E0E" w:rsidP="00420E0E">
      <w:pPr>
        <w:pStyle w:val="ListParagraph"/>
        <w:numPr>
          <w:ilvl w:val="0"/>
          <w:numId w:val="39"/>
        </w:numPr>
        <w:spacing w:after="0" w:line="240" w:lineRule="auto"/>
        <w:rPr>
          <w:rFonts w:eastAsia="Malgun Gothic Semilight" w:cstheme="minorHAnsi"/>
          <w:sz w:val="24"/>
          <w:szCs w:val="24"/>
        </w:rPr>
      </w:pPr>
      <w:r w:rsidRPr="005F69EC">
        <w:rPr>
          <w:rFonts w:cstheme="minorHAnsi"/>
          <w:sz w:val="24"/>
          <w:szCs w:val="24"/>
        </w:rPr>
        <w:t>Teaching children social and emotional skills and an awareness of mental Health.</w:t>
      </w:r>
    </w:p>
    <w:p w14:paraId="34A39DA7" w14:textId="77777777" w:rsidR="00420E0E" w:rsidRPr="005F69EC" w:rsidRDefault="00420E0E" w:rsidP="00420E0E">
      <w:pPr>
        <w:pStyle w:val="ListParagraph"/>
        <w:numPr>
          <w:ilvl w:val="0"/>
          <w:numId w:val="39"/>
        </w:numPr>
        <w:spacing w:after="0" w:line="240" w:lineRule="auto"/>
        <w:rPr>
          <w:rFonts w:eastAsia="Malgun Gothic Semilight" w:cstheme="minorHAnsi"/>
          <w:sz w:val="24"/>
          <w:szCs w:val="24"/>
        </w:rPr>
      </w:pPr>
      <w:r w:rsidRPr="005F69EC">
        <w:rPr>
          <w:rFonts w:cstheme="minorHAnsi"/>
          <w:sz w:val="24"/>
          <w:szCs w:val="24"/>
        </w:rPr>
        <w:t>Early identification of children who have mental health needs and planning support to meet their needs, including working with specialist services.</w:t>
      </w:r>
    </w:p>
    <w:p w14:paraId="1091DB04" w14:textId="77777777" w:rsidR="00420E0E" w:rsidRPr="005F69EC" w:rsidRDefault="00420E0E" w:rsidP="00420E0E">
      <w:pPr>
        <w:pStyle w:val="ListParagraph"/>
        <w:numPr>
          <w:ilvl w:val="0"/>
          <w:numId w:val="39"/>
        </w:numPr>
        <w:spacing w:after="0" w:line="240" w:lineRule="auto"/>
        <w:rPr>
          <w:rFonts w:eastAsia="Malgun Gothic Semilight" w:cstheme="minorHAnsi"/>
          <w:sz w:val="24"/>
          <w:szCs w:val="24"/>
        </w:rPr>
      </w:pPr>
      <w:r w:rsidRPr="005F69EC">
        <w:rPr>
          <w:rFonts w:cstheme="minorHAnsi"/>
          <w:sz w:val="24"/>
          <w:szCs w:val="24"/>
        </w:rPr>
        <w:t>Effectively working with parents and carers.</w:t>
      </w:r>
    </w:p>
    <w:p w14:paraId="38FF6061" w14:textId="77777777" w:rsidR="00420E0E" w:rsidRPr="005F69EC" w:rsidRDefault="00420E0E" w:rsidP="00420E0E">
      <w:pPr>
        <w:pStyle w:val="ListParagraph"/>
        <w:numPr>
          <w:ilvl w:val="0"/>
          <w:numId w:val="39"/>
        </w:numPr>
        <w:spacing w:after="0" w:line="240" w:lineRule="auto"/>
        <w:rPr>
          <w:rFonts w:eastAsia="Malgun Gothic Semilight" w:cstheme="minorHAnsi"/>
          <w:sz w:val="24"/>
          <w:szCs w:val="24"/>
        </w:rPr>
      </w:pPr>
      <w:r w:rsidRPr="005F69EC">
        <w:rPr>
          <w:rFonts w:cstheme="minorHAnsi"/>
          <w:sz w:val="24"/>
          <w:szCs w:val="24"/>
        </w:rPr>
        <w:t>Supporting and training staff to develop their skills and their own resilience.</w:t>
      </w:r>
    </w:p>
    <w:p w14:paraId="6CB8BA3A" w14:textId="77777777" w:rsidR="00420E0E" w:rsidRPr="005F69EC" w:rsidRDefault="00420E0E" w:rsidP="00420E0E">
      <w:pPr>
        <w:pStyle w:val="ListParagraph"/>
        <w:spacing w:after="0" w:line="240" w:lineRule="auto"/>
        <w:rPr>
          <w:rFonts w:eastAsia="Malgun Gothic Semilight" w:cstheme="minorHAnsi"/>
          <w:sz w:val="24"/>
          <w:szCs w:val="24"/>
        </w:rPr>
      </w:pPr>
    </w:p>
    <w:p w14:paraId="3A7C350F"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We also recognise the role that stigma can play in preventing understanding and awareness of mental health issues. We therefore aim to create an open and positive culture that encourages discussion and understanding of these issues.</w:t>
      </w:r>
    </w:p>
    <w:p w14:paraId="57919350" w14:textId="77777777" w:rsidR="00FA6B14" w:rsidRPr="005F69EC" w:rsidRDefault="00FA6B14" w:rsidP="00420E0E">
      <w:pPr>
        <w:pStyle w:val="ListParagraph"/>
        <w:spacing w:after="0" w:line="240" w:lineRule="auto"/>
        <w:ind w:left="0"/>
        <w:rPr>
          <w:rFonts w:cstheme="minorHAnsi"/>
          <w:sz w:val="24"/>
          <w:szCs w:val="24"/>
        </w:rPr>
      </w:pPr>
    </w:p>
    <w:p w14:paraId="273E3F3F" w14:textId="148B3736" w:rsidR="00FA6B14" w:rsidRPr="005F69EC" w:rsidRDefault="00420E0E" w:rsidP="00420E0E">
      <w:pPr>
        <w:pStyle w:val="ListParagraph"/>
        <w:spacing w:after="0" w:line="240" w:lineRule="auto"/>
        <w:ind w:left="0"/>
        <w:rPr>
          <w:rFonts w:cstheme="minorHAnsi"/>
          <w:b/>
          <w:bCs/>
          <w:sz w:val="24"/>
          <w:szCs w:val="24"/>
        </w:rPr>
      </w:pPr>
      <w:r w:rsidRPr="005F69EC">
        <w:rPr>
          <w:rFonts w:cstheme="minorHAnsi"/>
          <w:b/>
          <w:bCs/>
          <w:sz w:val="24"/>
          <w:szCs w:val="24"/>
        </w:rPr>
        <w:t xml:space="preserve">Supporting </w:t>
      </w:r>
      <w:r w:rsidR="00FA6B14" w:rsidRPr="005F69EC">
        <w:rPr>
          <w:rFonts w:cstheme="minorHAnsi"/>
          <w:b/>
          <w:bCs/>
          <w:sz w:val="24"/>
          <w:szCs w:val="24"/>
        </w:rPr>
        <w:t>C</w:t>
      </w:r>
      <w:r w:rsidRPr="005F69EC">
        <w:rPr>
          <w:rFonts w:cstheme="minorHAnsi"/>
          <w:b/>
          <w:bCs/>
          <w:sz w:val="24"/>
          <w:szCs w:val="24"/>
        </w:rPr>
        <w:t xml:space="preserve">hildren’s </w:t>
      </w:r>
      <w:r w:rsidR="00FA6B14" w:rsidRPr="005F69EC">
        <w:rPr>
          <w:rFonts w:cstheme="minorHAnsi"/>
          <w:b/>
          <w:bCs/>
          <w:sz w:val="24"/>
          <w:szCs w:val="24"/>
        </w:rPr>
        <w:t>P</w:t>
      </w:r>
      <w:r w:rsidRPr="005F69EC">
        <w:rPr>
          <w:rFonts w:cstheme="minorHAnsi"/>
          <w:b/>
          <w:bCs/>
          <w:sz w:val="24"/>
          <w:szCs w:val="24"/>
        </w:rPr>
        <w:t xml:space="preserve">ositive </w:t>
      </w:r>
      <w:r w:rsidR="00FA6B14" w:rsidRPr="005F69EC">
        <w:rPr>
          <w:rFonts w:cstheme="minorHAnsi"/>
          <w:b/>
          <w:bCs/>
          <w:sz w:val="24"/>
          <w:szCs w:val="24"/>
        </w:rPr>
        <w:t>M</w:t>
      </w:r>
      <w:r w:rsidRPr="005F69EC">
        <w:rPr>
          <w:rFonts w:cstheme="minorHAnsi"/>
          <w:b/>
          <w:bCs/>
          <w:sz w:val="24"/>
          <w:szCs w:val="24"/>
        </w:rPr>
        <w:t xml:space="preserve">ental </w:t>
      </w:r>
      <w:r w:rsidR="00FA6B14" w:rsidRPr="005F69EC">
        <w:rPr>
          <w:rFonts w:cstheme="minorHAnsi"/>
          <w:b/>
          <w:bCs/>
          <w:sz w:val="24"/>
          <w:szCs w:val="24"/>
        </w:rPr>
        <w:t>H</w:t>
      </w:r>
      <w:r w:rsidRPr="005F69EC">
        <w:rPr>
          <w:rFonts w:cstheme="minorHAnsi"/>
          <w:b/>
          <w:bCs/>
          <w:sz w:val="24"/>
          <w:szCs w:val="24"/>
        </w:rPr>
        <w:t>ealt</w:t>
      </w:r>
      <w:r w:rsidR="00FA6B14" w:rsidRPr="005F69EC">
        <w:rPr>
          <w:rFonts w:cstheme="minorHAnsi"/>
          <w:b/>
          <w:bCs/>
          <w:sz w:val="24"/>
          <w:szCs w:val="24"/>
        </w:rPr>
        <w:t>h:</w:t>
      </w:r>
    </w:p>
    <w:p w14:paraId="04CB7F54" w14:textId="77777777" w:rsidR="00FA6B14" w:rsidRPr="005F69EC" w:rsidRDefault="00FA6B14" w:rsidP="00420E0E">
      <w:pPr>
        <w:pStyle w:val="ListParagraph"/>
        <w:spacing w:after="0" w:line="240" w:lineRule="auto"/>
        <w:ind w:left="0"/>
        <w:rPr>
          <w:rFonts w:cstheme="minorHAnsi"/>
          <w:sz w:val="24"/>
          <w:szCs w:val="24"/>
        </w:rPr>
      </w:pPr>
    </w:p>
    <w:p w14:paraId="538C0842" w14:textId="0F5F5B0B"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xml:space="preserve">We believe that </w:t>
      </w:r>
      <w:r w:rsidR="00FA6B14" w:rsidRPr="005F69EC">
        <w:rPr>
          <w:rFonts w:cstheme="minorHAnsi"/>
          <w:sz w:val="24"/>
          <w:szCs w:val="24"/>
        </w:rPr>
        <w:t xml:space="preserve">our </w:t>
      </w:r>
      <w:r w:rsidR="007F6BA3">
        <w:rPr>
          <w:rFonts w:cstheme="minorHAnsi"/>
          <w:sz w:val="24"/>
          <w:szCs w:val="24"/>
        </w:rPr>
        <w:t>nursery</w:t>
      </w:r>
      <w:r w:rsidRPr="005F69EC">
        <w:rPr>
          <w:rFonts w:cstheme="minorHAnsi"/>
          <w:sz w:val="24"/>
          <w:szCs w:val="24"/>
        </w:rPr>
        <w:t xml:space="preserve"> has a key role in promoting children’s mental health and helping to prevent mental health problems. We have developed a range of strategies and approaches including:</w:t>
      </w:r>
    </w:p>
    <w:p w14:paraId="64493BDF"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Campaigns to raise awareness of mental health</w:t>
      </w:r>
    </w:p>
    <w:p w14:paraId="71E71C88" w14:textId="06AE60A6"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1:1 time with key</w:t>
      </w:r>
      <w:r w:rsidR="00F57CD2">
        <w:rPr>
          <w:rFonts w:cstheme="minorHAnsi"/>
          <w:sz w:val="24"/>
          <w:szCs w:val="24"/>
        </w:rPr>
        <w:t xml:space="preserve"> person</w:t>
      </w:r>
    </w:p>
    <w:p w14:paraId="21B9BE34" w14:textId="0C4954DD" w:rsidR="00FA6B14" w:rsidRPr="005F69EC" w:rsidRDefault="00420E0E" w:rsidP="00FA6B14">
      <w:pPr>
        <w:pStyle w:val="ListParagraph"/>
        <w:spacing w:after="0" w:line="240" w:lineRule="auto"/>
        <w:ind w:left="0"/>
        <w:rPr>
          <w:rFonts w:cstheme="minorHAnsi"/>
          <w:sz w:val="24"/>
          <w:szCs w:val="24"/>
        </w:rPr>
      </w:pPr>
      <w:r w:rsidRPr="005F69EC">
        <w:rPr>
          <w:rFonts w:cstheme="minorHAnsi"/>
          <w:sz w:val="24"/>
          <w:szCs w:val="24"/>
        </w:rPr>
        <w:t>• Resources to help children to talk/share their worries or concerns</w:t>
      </w:r>
      <w:r w:rsidR="00FA6B14" w:rsidRPr="005F69EC">
        <w:rPr>
          <w:rFonts w:cstheme="minorHAnsi"/>
          <w:sz w:val="24"/>
          <w:szCs w:val="24"/>
        </w:rPr>
        <w:t>, and to begin to understand their emotions</w:t>
      </w:r>
    </w:p>
    <w:p w14:paraId="108D44CD"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Staff training Teaching about mental health and emotional well-being</w:t>
      </w:r>
      <w:r w:rsidR="00FA6B14" w:rsidRPr="005F69EC">
        <w:rPr>
          <w:rFonts w:cstheme="minorHAnsi"/>
          <w:sz w:val="24"/>
          <w:szCs w:val="24"/>
        </w:rPr>
        <w:t>.</w:t>
      </w:r>
    </w:p>
    <w:p w14:paraId="70878F80" w14:textId="77777777" w:rsidR="00FA6B14" w:rsidRPr="005F69EC" w:rsidRDefault="00FA6B14" w:rsidP="00420E0E">
      <w:pPr>
        <w:pStyle w:val="ListParagraph"/>
        <w:spacing w:after="0" w:line="240" w:lineRule="auto"/>
        <w:ind w:left="0"/>
        <w:rPr>
          <w:rFonts w:cstheme="minorHAnsi"/>
          <w:sz w:val="24"/>
          <w:szCs w:val="24"/>
        </w:rPr>
      </w:pPr>
    </w:p>
    <w:p w14:paraId="7F6559B8"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We teach children about health, safety, and wellbeing through our practices, policies, and procedures. We endeavour to minimise hazards and risks to enable the children to thrive in a healthy and safe environment.</w:t>
      </w:r>
    </w:p>
    <w:p w14:paraId="4083D37C" w14:textId="77777777" w:rsidR="00FA6B14" w:rsidRPr="005F69EC" w:rsidRDefault="00FA6B14" w:rsidP="00420E0E">
      <w:pPr>
        <w:pStyle w:val="ListParagraph"/>
        <w:spacing w:after="0" w:line="240" w:lineRule="auto"/>
        <w:ind w:left="0"/>
        <w:rPr>
          <w:rFonts w:cstheme="minorHAnsi"/>
          <w:sz w:val="24"/>
          <w:szCs w:val="24"/>
        </w:rPr>
      </w:pPr>
    </w:p>
    <w:p w14:paraId="2F5973BA" w14:textId="77777777" w:rsidR="00FA6B14" w:rsidRPr="005F69EC" w:rsidRDefault="00420E0E" w:rsidP="00420E0E">
      <w:pPr>
        <w:pStyle w:val="ListParagraph"/>
        <w:spacing w:after="0" w:line="240" w:lineRule="auto"/>
        <w:ind w:left="0"/>
        <w:rPr>
          <w:rFonts w:cstheme="minorHAnsi"/>
          <w:b/>
          <w:bCs/>
          <w:sz w:val="24"/>
          <w:szCs w:val="24"/>
        </w:rPr>
      </w:pPr>
      <w:r w:rsidRPr="005F69EC">
        <w:rPr>
          <w:rFonts w:cstheme="minorHAnsi"/>
          <w:b/>
          <w:bCs/>
          <w:sz w:val="24"/>
          <w:szCs w:val="24"/>
        </w:rPr>
        <w:t>We help the children learn:</w:t>
      </w:r>
    </w:p>
    <w:p w14:paraId="29DD59B8"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To recognise, name, and describe feelings including good and not so good feelings.</w:t>
      </w:r>
    </w:p>
    <w:p w14:paraId="3C9AE502"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Simple strategies for managing feelings.</w:t>
      </w:r>
    </w:p>
    <w:p w14:paraId="721F836D"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How their behaviour affects other people.</w:t>
      </w:r>
    </w:p>
    <w:p w14:paraId="60909929"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About empathy and understanding other people’s feelings.</w:t>
      </w:r>
    </w:p>
    <w:p w14:paraId="455652CD"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To cooperate and problem solve.</w:t>
      </w:r>
    </w:p>
    <w:p w14:paraId="64D78516"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To motivate themselves and persevere.</w:t>
      </w:r>
    </w:p>
    <w:p w14:paraId="7638B11C"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About change and loss and the associated feelings (including moving home, losing family, pets or toys).</w:t>
      </w:r>
    </w:p>
    <w:p w14:paraId="1964809E"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Who to go to if they are worried</w:t>
      </w:r>
    </w:p>
    <w:p w14:paraId="1CF591AA"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About different types of teasing and bullying, that these are wrong and unacceptable.</w:t>
      </w:r>
    </w:p>
    <w:p w14:paraId="1917F19F"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How to resist teasing or bullying, if they experience or witness it, whom to go to and how to get help.</w:t>
      </w:r>
    </w:p>
    <w:p w14:paraId="6BBCB6AF" w14:textId="77777777" w:rsidR="00FA6B14" w:rsidRPr="005F69EC" w:rsidRDefault="00FA6B14" w:rsidP="00420E0E">
      <w:pPr>
        <w:pStyle w:val="ListParagraph"/>
        <w:spacing w:after="0" w:line="240" w:lineRule="auto"/>
        <w:ind w:left="0"/>
        <w:rPr>
          <w:rFonts w:cstheme="minorHAnsi"/>
          <w:sz w:val="24"/>
          <w:szCs w:val="24"/>
        </w:rPr>
      </w:pPr>
    </w:p>
    <w:p w14:paraId="75FCFF98" w14:textId="77C5F4D6" w:rsidR="00FA6B14" w:rsidRPr="005F69EC" w:rsidRDefault="00420E0E" w:rsidP="00420E0E">
      <w:pPr>
        <w:pStyle w:val="ListParagraph"/>
        <w:spacing w:after="0" w:line="240" w:lineRule="auto"/>
        <w:ind w:left="0"/>
        <w:rPr>
          <w:rFonts w:cstheme="minorHAnsi"/>
          <w:sz w:val="24"/>
          <w:szCs w:val="24"/>
        </w:rPr>
      </w:pPr>
      <w:r w:rsidRPr="005F69EC">
        <w:rPr>
          <w:rFonts w:cstheme="minorHAnsi"/>
          <w:b/>
          <w:bCs/>
          <w:sz w:val="24"/>
          <w:szCs w:val="24"/>
          <w:u w:val="single"/>
        </w:rPr>
        <w:t xml:space="preserve">Identifying, </w:t>
      </w:r>
      <w:r w:rsidR="00FA6B14" w:rsidRPr="005F69EC">
        <w:rPr>
          <w:rFonts w:cstheme="minorHAnsi"/>
          <w:b/>
          <w:bCs/>
          <w:sz w:val="24"/>
          <w:szCs w:val="24"/>
          <w:u w:val="single"/>
        </w:rPr>
        <w:t>R</w:t>
      </w:r>
      <w:r w:rsidRPr="005F69EC">
        <w:rPr>
          <w:rFonts w:cstheme="minorHAnsi"/>
          <w:b/>
          <w:bCs/>
          <w:sz w:val="24"/>
          <w:szCs w:val="24"/>
          <w:u w:val="single"/>
        </w:rPr>
        <w:t xml:space="preserve">eferring and </w:t>
      </w:r>
      <w:r w:rsidR="00FA6B14" w:rsidRPr="005F69EC">
        <w:rPr>
          <w:rFonts w:cstheme="minorHAnsi"/>
          <w:b/>
          <w:bCs/>
          <w:sz w:val="24"/>
          <w:szCs w:val="24"/>
          <w:u w:val="single"/>
        </w:rPr>
        <w:t>S</w:t>
      </w:r>
      <w:r w:rsidRPr="005F69EC">
        <w:rPr>
          <w:rFonts w:cstheme="minorHAnsi"/>
          <w:b/>
          <w:bCs/>
          <w:sz w:val="24"/>
          <w:szCs w:val="24"/>
          <w:u w:val="single"/>
        </w:rPr>
        <w:t xml:space="preserve">upporting </w:t>
      </w:r>
      <w:r w:rsidR="00FA6B14" w:rsidRPr="005F69EC">
        <w:rPr>
          <w:rFonts w:cstheme="minorHAnsi"/>
          <w:b/>
          <w:bCs/>
          <w:sz w:val="24"/>
          <w:szCs w:val="24"/>
          <w:u w:val="single"/>
        </w:rPr>
        <w:t>C</w:t>
      </w:r>
      <w:r w:rsidRPr="005F69EC">
        <w:rPr>
          <w:rFonts w:cstheme="minorHAnsi"/>
          <w:b/>
          <w:bCs/>
          <w:sz w:val="24"/>
          <w:szCs w:val="24"/>
          <w:u w:val="single"/>
        </w:rPr>
        <w:t xml:space="preserve">hildren with </w:t>
      </w:r>
      <w:r w:rsidR="00FA6B14" w:rsidRPr="005F69EC">
        <w:rPr>
          <w:rFonts w:cstheme="minorHAnsi"/>
          <w:b/>
          <w:bCs/>
          <w:sz w:val="24"/>
          <w:szCs w:val="24"/>
          <w:u w:val="single"/>
        </w:rPr>
        <w:t>M</w:t>
      </w:r>
      <w:r w:rsidRPr="005F69EC">
        <w:rPr>
          <w:rFonts w:cstheme="minorHAnsi"/>
          <w:b/>
          <w:bCs/>
          <w:sz w:val="24"/>
          <w:szCs w:val="24"/>
          <w:u w:val="single"/>
        </w:rPr>
        <w:t xml:space="preserve">ental </w:t>
      </w:r>
      <w:r w:rsidR="00FA6B14" w:rsidRPr="005F69EC">
        <w:rPr>
          <w:rFonts w:cstheme="minorHAnsi"/>
          <w:b/>
          <w:bCs/>
          <w:sz w:val="24"/>
          <w:szCs w:val="24"/>
          <w:u w:val="single"/>
        </w:rPr>
        <w:t>H</w:t>
      </w:r>
      <w:r w:rsidRPr="005F69EC">
        <w:rPr>
          <w:rFonts w:cstheme="minorHAnsi"/>
          <w:b/>
          <w:bCs/>
          <w:sz w:val="24"/>
          <w:szCs w:val="24"/>
          <w:u w:val="single"/>
        </w:rPr>
        <w:t xml:space="preserve">ealth </w:t>
      </w:r>
      <w:r w:rsidR="00FA6B14" w:rsidRPr="005F69EC">
        <w:rPr>
          <w:rFonts w:cstheme="minorHAnsi"/>
          <w:b/>
          <w:bCs/>
          <w:sz w:val="24"/>
          <w:szCs w:val="24"/>
          <w:u w:val="single"/>
        </w:rPr>
        <w:t>N</w:t>
      </w:r>
      <w:r w:rsidRPr="005F69EC">
        <w:rPr>
          <w:rFonts w:cstheme="minorHAnsi"/>
          <w:b/>
          <w:bCs/>
          <w:sz w:val="24"/>
          <w:szCs w:val="24"/>
          <w:u w:val="single"/>
        </w:rPr>
        <w:t>eeds</w:t>
      </w:r>
    </w:p>
    <w:p w14:paraId="6FD8EDA8" w14:textId="77777777" w:rsidR="00FA6B14" w:rsidRPr="005F69EC" w:rsidRDefault="00FA6B14" w:rsidP="00420E0E">
      <w:pPr>
        <w:pStyle w:val="ListParagraph"/>
        <w:spacing w:after="0" w:line="240" w:lineRule="auto"/>
        <w:ind w:left="0"/>
        <w:rPr>
          <w:rFonts w:cstheme="minorHAnsi"/>
          <w:sz w:val="24"/>
          <w:szCs w:val="24"/>
        </w:rPr>
      </w:pPr>
    </w:p>
    <w:p w14:paraId="31218203"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Our approach:</w:t>
      </w:r>
    </w:p>
    <w:p w14:paraId="054A02F4"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Provide a safe environment to enable children to express themselves and be listened to.</w:t>
      </w:r>
    </w:p>
    <w:p w14:paraId="64347F77"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Ensure the welfare and safety of children are paramount.</w:t>
      </w:r>
    </w:p>
    <w:p w14:paraId="0EC26535"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lastRenderedPageBreak/>
        <w:t>• Identify appropriate support for children based on their needs.</w:t>
      </w:r>
    </w:p>
    <w:p w14:paraId="3B275597" w14:textId="77777777" w:rsidR="00FA6B14" w:rsidRPr="005F69EC" w:rsidRDefault="00420E0E" w:rsidP="00420E0E">
      <w:pPr>
        <w:pStyle w:val="ListParagraph"/>
        <w:spacing w:after="0" w:line="240" w:lineRule="auto"/>
        <w:ind w:left="0"/>
        <w:rPr>
          <w:rFonts w:cstheme="minorHAnsi"/>
          <w:sz w:val="24"/>
          <w:szCs w:val="24"/>
        </w:rPr>
      </w:pPr>
      <w:r w:rsidRPr="005F69EC">
        <w:rPr>
          <w:rFonts w:cstheme="minorHAnsi"/>
          <w:sz w:val="24"/>
          <w:szCs w:val="24"/>
        </w:rPr>
        <w:t>• Involve parents and carers when their child needs support.</w:t>
      </w:r>
    </w:p>
    <w:p w14:paraId="0BE200C8" w14:textId="78359879" w:rsidR="00650298" w:rsidRDefault="00420E0E" w:rsidP="00420E0E">
      <w:pPr>
        <w:pStyle w:val="ListParagraph"/>
        <w:spacing w:after="0" w:line="240" w:lineRule="auto"/>
        <w:ind w:left="0"/>
        <w:rPr>
          <w:rFonts w:cstheme="minorHAnsi"/>
          <w:sz w:val="24"/>
          <w:szCs w:val="24"/>
        </w:rPr>
      </w:pPr>
      <w:r w:rsidRPr="005F69EC">
        <w:rPr>
          <w:rFonts w:cstheme="minorHAnsi"/>
          <w:sz w:val="24"/>
          <w:szCs w:val="24"/>
        </w:rPr>
        <w:t>• Monitor, review, and evaluate the support with children and keep parents and carers updated.</w:t>
      </w:r>
    </w:p>
    <w:p w14:paraId="1A79FDDB" w14:textId="77777777" w:rsidR="00CC10BC" w:rsidRDefault="00CC10BC" w:rsidP="00420E0E">
      <w:pPr>
        <w:pStyle w:val="ListParagraph"/>
        <w:spacing w:after="0" w:line="240" w:lineRule="auto"/>
        <w:ind w:left="0"/>
        <w:rPr>
          <w:rFonts w:cstheme="minorHAnsi"/>
          <w:sz w:val="24"/>
          <w:szCs w:val="24"/>
        </w:rPr>
      </w:pPr>
    </w:p>
    <w:p w14:paraId="59C936B9" w14:textId="77777777" w:rsidR="00CC10BC" w:rsidRPr="005F69EC" w:rsidRDefault="00CC10BC" w:rsidP="00420E0E">
      <w:pPr>
        <w:pStyle w:val="ListParagraph"/>
        <w:spacing w:after="0" w:line="240" w:lineRule="auto"/>
        <w:ind w:left="0"/>
        <w:rPr>
          <w:rFonts w:eastAsia="Malgun Gothic Semilight" w:cstheme="minorHAnsi"/>
          <w:sz w:val="24"/>
          <w:szCs w:val="24"/>
        </w:rPr>
      </w:pPr>
    </w:p>
    <w:p w14:paraId="2C349AD2" w14:textId="77777777" w:rsidR="00263B60" w:rsidRDefault="00263B60" w:rsidP="00263B60">
      <w:pPr>
        <w:spacing w:after="0" w:line="240" w:lineRule="auto"/>
        <w:rPr>
          <w:rFonts w:eastAsia="Malgun Gothic Semilight" w:cstheme="minorHAnsi"/>
          <w:b/>
          <w:sz w:val="24"/>
          <w:szCs w:val="24"/>
        </w:rPr>
      </w:pPr>
    </w:p>
    <w:tbl>
      <w:tblPr>
        <w:tblW w:w="5000" w:type="pct"/>
        <w:tblLook w:val="01E0" w:firstRow="1" w:lastRow="1" w:firstColumn="1" w:lastColumn="1" w:noHBand="0" w:noVBand="0"/>
      </w:tblPr>
      <w:tblGrid>
        <w:gridCol w:w="4923"/>
        <w:gridCol w:w="3104"/>
        <w:gridCol w:w="2177"/>
      </w:tblGrid>
      <w:tr w:rsidR="00A156DF" w:rsidRPr="009D0443" w14:paraId="6CFF3422" w14:textId="77777777" w:rsidTr="00F832E0">
        <w:tc>
          <w:tcPr>
            <w:tcW w:w="5352" w:type="dxa"/>
            <w:vAlign w:val="bottom"/>
            <w:hideMark/>
          </w:tcPr>
          <w:p w14:paraId="7CA8E547" w14:textId="77777777" w:rsidR="00A156DF" w:rsidRPr="009D0443" w:rsidRDefault="00A156DF" w:rsidP="00F832E0">
            <w:pPr>
              <w:spacing w:line="360" w:lineRule="auto"/>
              <w:rPr>
                <w:rFonts w:cstheme="minorHAnsi"/>
              </w:rPr>
            </w:pPr>
            <w:r w:rsidRPr="009D0443">
              <w:rPr>
                <w:rFonts w:cstheme="minorHAnsi"/>
              </w:rPr>
              <w:t>This policy was adopted by</w:t>
            </w:r>
          </w:p>
        </w:tc>
        <w:tc>
          <w:tcPr>
            <w:tcW w:w="3334" w:type="dxa"/>
            <w:tcBorders>
              <w:top w:val="nil"/>
              <w:left w:val="nil"/>
              <w:bottom w:val="single" w:sz="4" w:space="0" w:color="7030A0"/>
              <w:right w:val="nil"/>
            </w:tcBorders>
            <w:vAlign w:val="bottom"/>
            <w:hideMark/>
          </w:tcPr>
          <w:p w14:paraId="7670E2A1" w14:textId="77777777" w:rsidR="00A156DF" w:rsidRPr="009D0443" w:rsidRDefault="00A156DF" w:rsidP="00F832E0">
            <w:pPr>
              <w:spacing w:line="360" w:lineRule="auto"/>
              <w:rPr>
                <w:rFonts w:cstheme="minorHAnsi"/>
              </w:rPr>
            </w:pPr>
            <w:r>
              <w:rPr>
                <w:rFonts w:cstheme="minorHAnsi"/>
              </w:rPr>
              <w:t>Jenny Wren Nursery</w:t>
            </w:r>
          </w:p>
        </w:tc>
        <w:tc>
          <w:tcPr>
            <w:tcW w:w="2304" w:type="dxa"/>
            <w:vAlign w:val="bottom"/>
            <w:hideMark/>
          </w:tcPr>
          <w:p w14:paraId="63B334D8" w14:textId="77777777" w:rsidR="00A156DF" w:rsidRPr="009D0443" w:rsidRDefault="00A156DF" w:rsidP="00F832E0">
            <w:pPr>
              <w:spacing w:line="360" w:lineRule="auto"/>
              <w:rPr>
                <w:rFonts w:cstheme="minorHAnsi"/>
                <w:i/>
              </w:rPr>
            </w:pPr>
            <w:r w:rsidRPr="009D0443">
              <w:rPr>
                <w:rFonts w:cstheme="minorHAnsi"/>
                <w:i/>
              </w:rPr>
              <w:t>(name of provider)</w:t>
            </w:r>
          </w:p>
        </w:tc>
      </w:tr>
      <w:tr w:rsidR="00A156DF" w:rsidRPr="009D0443" w14:paraId="1629BB8A" w14:textId="77777777" w:rsidTr="00F832E0">
        <w:tc>
          <w:tcPr>
            <w:tcW w:w="5352" w:type="dxa"/>
            <w:vAlign w:val="bottom"/>
            <w:hideMark/>
          </w:tcPr>
          <w:p w14:paraId="157FEB40" w14:textId="77777777" w:rsidR="00A156DF" w:rsidRPr="009D0443" w:rsidRDefault="00A156DF" w:rsidP="00F832E0">
            <w:pPr>
              <w:spacing w:line="360" w:lineRule="auto"/>
              <w:rPr>
                <w:rFonts w:cstheme="minorHAnsi"/>
              </w:rPr>
            </w:pPr>
            <w:r w:rsidRPr="009D0443">
              <w:rPr>
                <w:rFonts w:cstheme="minorHAnsi"/>
              </w:rPr>
              <w:t>On</w:t>
            </w:r>
          </w:p>
        </w:tc>
        <w:tc>
          <w:tcPr>
            <w:tcW w:w="3334" w:type="dxa"/>
            <w:tcBorders>
              <w:top w:val="single" w:sz="4" w:space="0" w:color="7030A0"/>
              <w:left w:val="nil"/>
              <w:bottom w:val="single" w:sz="4" w:space="0" w:color="7030A0"/>
              <w:right w:val="nil"/>
            </w:tcBorders>
            <w:vAlign w:val="bottom"/>
            <w:hideMark/>
          </w:tcPr>
          <w:p w14:paraId="6770A321" w14:textId="77777777" w:rsidR="00A156DF" w:rsidRPr="009D0443" w:rsidRDefault="00A156DF" w:rsidP="00F832E0">
            <w:pPr>
              <w:spacing w:line="360" w:lineRule="auto"/>
              <w:rPr>
                <w:rFonts w:cstheme="minorHAnsi"/>
              </w:rPr>
            </w:pPr>
            <w:r>
              <w:rPr>
                <w:rFonts w:cstheme="minorHAnsi"/>
              </w:rPr>
              <w:t>February 2026</w:t>
            </w:r>
          </w:p>
        </w:tc>
        <w:tc>
          <w:tcPr>
            <w:tcW w:w="2304" w:type="dxa"/>
            <w:vAlign w:val="bottom"/>
            <w:hideMark/>
          </w:tcPr>
          <w:p w14:paraId="672F219F" w14:textId="77777777" w:rsidR="00A156DF" w:rsidRPr="009D0443" w:rsidRDefault="00A156DF" w:rsidP="00F832E0">
            <w:pPr>
              <w:spacing w:line="360" w:lineRule="auto"/>
              <w:rPr>
                <w:rFonts w:cstheme="minorHAnsi"/>
                <w:i/>
              </w:rPr>
            </w:pPr>
            <w:r w:rsidRPr="009D0443">
              <w:rPr>
                <w:rFonts w:cstheme="minorHAnsi"/>
                <w:i/>
              </w:rPr>
              <w:t>(date)</w:t>
            </w:r>
          </w:p>
        </w:tc>
      </w:tr>
      <w:tr w:rsidR="00A156DF" w:rsidRPr="009D0443" w14:paraId="663AADD1" w14:textId="77777777" w:rsidTr="00F832E0">
        <w:tc>
          <w:tcPr>
            <w:tcW w:w="5352" w:type="dxa"/>
            <w:vAlign w:val="bottom"/>
            <w:hideMark/>
          </w:tcPr>
          <w:p w14:paraId="5A0C4A63" w14:textId="77777777" w:rsidR="00A156DF" w:rsidRPr="009D0443" w:rsidRDefault="00A156DF" w:rsidP="00F832E0">
            <w:pPr>
              <w:spacing w:line="360" w:lineRule="auto"/>
              <w:rPr>
                <w:rFonts w:cstheme="minorHAnsi"/>
              </w:rPr>
            </w:pPr>
            <w:r w:rsidRPr="009D0443">
              <w:rPr>
                <w:rFonts w:cstheme="minorHAnsi"/>
              </w:rPr>
              <w:t>Date to be reviewed</w:t>
            </w:r>
          </w:p>
        </w:tc>
        <w:tc>
          <w:tcPr>
            <w:tcW w:w="3334" w:type="dxa"/>
            <w:tcBorders>
              <w:top w:val="single" w:sz="4" w:space="0" w:color="7030A0"/>
              <w:left w:val="nil"/>
              <w:bottom w:val="single" w:sz="4" w:space="0" w:color="7030A0"/>
              <w:right w:val="nil"/>
            </w:tcBorders>
            <w:vAlign w:val="bottom"/>
            <w:hideMark/>
          </w:tcPr>
          <w:p w14:paraId="248EAD14" w14:textId="77777777" w:rsidR="00A156DF" w:rsidRPr="009D0443" w:rsidRDefault="00A156DF" w:rsidP="00F832E0">
            <w:pPr>
              <w:spacing w:line="360" w:lineRule="auto"/>
              <w:rPr>
                <w:rFonts w:cstheme="minorHAnsi"/>
              </w:rPr>
            </w:pPr>
            <w:r>
              <w:rPr>
                <w:rFonts w:cstheme="minorHAnsi"/>
              </w:rPr>
              <w:t xml:space="preserve">February 2027 </w:t>
            </w:r>
            <w:r w:rsidRPr="009D0443">
              <w:rPr>
                <w:rFonts w:cstheme="minorHAnsi"/>
              </w:rPr>
              <w:t>or before if needed</w:t>
            </w:r>
          </w:p>
        </w:tc>
        <w:tc>
          <w:tcPr>
            <w:tcW w:w="2304" w:type="dxa"/>
            <w:vAlign w:val="bottom"/>
            <w:hideMark/>
          </w:tcPr>
          <w:p w14:paraId="1092AE70" w14:textId="77777777" w:rsidR="00A156DF" w:rsidRPr="009D0443" w:rsidRDefault="00A156DF" w:rsidP="00F832E0">
            <w:pPr>
              <w:spacing w:line="360" w:lineRule="auto"/>
              <w:rPr>
                <w:rFonts w:cstheme="minorHAnsi"/>
                <w:i/>
              </w:rPr>
            </w:pPr>
            <w:r w:rsidRPr="009D0443">
              <w:rPr>
                <w:rFonts w:cstheme="minorHAnsi"/>
                <w:i/>
              </w:rPr>
              <w:t>(date)</w:t>
            </w:r>
          </w:p>
        </w:tc>
      </w:tr>
      <w:tr w:rsidR="00A156DF" w:rsidRPr="009D0443" w14:paraId="41D75ABC" w14:textId="77777777" w:rsidTr="00F832E0">
        <w:tc>
          <w:tcPr>
            <w:tcW w:w="5352" w:type="dxa"/>
            <w:vAlign w:val="bottom"/>
            <w:hideMark/>
          </w:tcPr>
          <w:p w14:paraId="742B0E6D" w14:textId="77777777" w:rsidR="00A156DF" w:rsidRPr="009D0443" w:rsidRDefault="00A156DF" w:rsidP="00F832E0">
            <w:pPr>
              <w:spacing w:line="360" w:lineRule="auto"/>
              <w:rPr>
                <w:rFonts w:cstheme="minorHAnsi"/>
              </w:rPr>
            </w:pPr>
            <w:r w:rsidRPr="009D0443">
              <w:rPr>
                <w:rFonts w:cstheme="minorHAnsi"/>
              </w:rPr>
              <w:t>Signed on behalf of the provider</w:t>
            </w:r>
          </w:p>
        </w:tc>
        <w:tc>
          <w:tcPr>
            <w:tcW w:w="3334" w:type="dxa"/>
            <w:gridSpan w:val="2"/>
            <w:tcBorders>
              <w:top w:val="nil"/>
              <w:left w:val="nil"/>
              <w:bottom w:val="single" w:sz="4" w:space="0" w:color="7030A0"/>
              <w:right w:val="nil"/>
            </w:tcBorders>
            <w:vAlign w:val="bottom"/>
          </w:tcPr>
          <w:p w14:paraId="32D57431" w14:textId="77777777" w:rsidR="00A156DF" w:rsidRPr="009D0443" w:rsidRDefault="00A156DF" w:rsidP="00F832E0">
            <w:pPr>
              <w:spacing w:line="360" w:lineRule="auto"/>
              <w:rPr>
                <w:rFonts w:cstheme="minorHAnsi"/>
              </w:rPr>
            </w:pPr>
          </w:p>
        </w:tc>
      </w:tr>
      <w:tr w:rsidR="00A156DF" w:rsidRPr="009D0443" w14:paraId="00BB55AC" w14:textId="77777777" w:rsidTr="00F832E0">
        <w:tc>
          <w:tcPr>
            <w:tcW w:w="5352" w:type="dxa"/>
            <w:vAlign w:val="bottom"/>
            <w:hideMark/>
          </w:tcPr>
          <w:p w14:paraId="7DC0BD74" w14:textId="77777777" w:rsidR="00A156DF" w:rsidRPr="009D0443" w:rsidRDefault="00A156DF" w:rsidP="00F832E0">
            <w:pPr>
              <w:spacing w:line="360" w:lineRule="auto"/>
              <w:rPr>
                <w:rFonts w:cstheme="minorHAnsi"/>
              </w:rPr>
            </w:pPr>
            <w:r w:rsidRPr="009D0443">
              <w:rPr>
                <w:rFonts w:cstheme="minorHAnsi"/>
              </w:rPr>
              <w:t>Name of signatory</w:t>
            </w:r>
          </w:p>
        </w:tc>
        <w:tc>
          <w:tcPr>
            <w:tcW w:w="3334" w:type="dxa"/>
            <w:gridSpan w:val="2"/>
            <w:tcBorders>
              <w:top w:val="single" w:sz="4" w:space="0" w:color="7030A0"/>
              <w:left w:val="nil"/>
              <w:bottom w:val="single" w:sz="4" w:space="0" w:color="7030A0"/>
              <w:right w:val="nil"/>
            </w:tcBorders>
            <w:vAlign w:val="bottom"/>
            <w:hideMark/>
          </w:tcPr>
          <w:p w14:paraId="6630FF34" w14:textId="77777777" w:rsidR="00A156DF" w:rsidRPr="009D0443" w:rsidRDefault="00A156DF" w:rsidP="00F832E0">
            <w:pPr>
              <w:spacing w:line="360" w:lineRule="auto"/>
              <w:rPr>
                <w:rFonts w:cstheme="minorHAnsi"/>
              </w:rPr>
            </w:pPr>
            <w:r>
              <w:rPr>
                <w:rFonts w:cstheme="minorHAnsi"/>
              </w:rPr>
              <w:t>K. Elliott</w:t>
            </w:r>
          </w:p>
        </w:tc>
      </w:tr>
      <w:tr w:rsidR="00A156DF" w:rsidRPr="009D0443" w14:paraId="72730B77" w14:textId="77777777" w:rsidTr="00F832E0">
        <w:tc>
          <w:tcPr>
            <w:tcW w:w="5352" w:type="dxa"/>
            <w:vAlign w:val="bottom"/>
            <w:hideMark/>
          </w:tcPr>
          <w:p w14:paraId="2DD24A8D" w14:textId="77777777" w:rsidR="00A156DF" w:rsidRPr="009D0443" w:rsidRDefault="00A156DF" w:rsidP="00F832E0">
            <w:pPr>
              <w:spacing w:line="360" w:lineRule="auto"/>
              <w:rPr>
                <w:rFonts w:cstheme="minorHAnsi"/>
              </w:rPr>
            </w:pPr>
            <w:r w:rsidRPr="009D0443">
              <w:rPr>
                <w:rFonts w:cstheme="minorHAnsi"/>
              </w:rPr>
              <w:t>Role of signatory (e.g. chair, director or owner)</w:t>
            </w:r>
          </w:p>
        </w:tc>
        <w:tc>
          <w:tcPr>
            <w:tcW w:w="3334" w:type="dxa"/>
            <w:gridSpan w:val="2"/>
            <w:tcBorders>
              <w:top w:val="single" w:sz="4" w:space="0" w:color="7030A0"/>
              <w:left w:val="nil"/>
              <w:bottom w:val="single" w:sz="4" w:space="0" w:color="7030A0"/>
              <w:right w:val="nil"/>
            </w:tcBorders>
            <w:vAlign w:val="bottom"/>
            <w:hideMark/>
          </w:tcPr>
          <w:p w14:paraId="7782DD5C" w14:textId="77777777" w:rsidR="00A156DF" w:rsidRPr="009D0443" w:rsidRDefault="00A156DF" w:rsidP="00F832E0">
            <w:pPr>
              <w:spacing w:line="360" w:lineRule="auto"/>
              <w:rPr>
                <w:rFonts w:cstheme="minorHAnsi"/>
              </w:rPr>
            </w:pPr>
            <w:r>
              <w:rPr>
                <w:rFonts w:cstheme="minorHAnsi"/>
              </w:rPr>
              <w:t>Nominated person/Committee member</w:t>
            </w:r>
          </w:p>
        </w:tc>
      </w:tr>
    </w:tbl>
    <w:p w14:paraId="428BD22F" w14:textId="77777777" w:rsidR="00A156DF" w:rsidRPr="009D0443" w:rsidRDefault="00A156DF" w:rsidP="00A156DF">
      <w:pPr>
        <w:pStyle w:val="ListParagraph"/>
        <w:spacing w:line="360" w:lineRule="auto"/>
        <w:ind w:left="0"/>
        <w:rPr>
          <w:rFonts w:cstheme="minorHAnsi"/>
        </w:rPr>
      </w:pPr>
    </w:p>
    <w:p w14:paraId="4A355FCC" w14:textId="77777777" w:rsidR="00A156DF" w:rsidRPr="005F69EC" w:rsidRDefault="00A156DF" w:rsidP="00263B60">
      <w:pPr>
        <w:spacing w:after="0" w:line="240" w:lineRule="auto"/>
        <w:rPr>
          <w:rFonts w:eastAsia="Malgun Gothic Semilight" w:cstheme="minorHAnsi"/>
          <w:b/>
          <w:sz w:val="24"/>
          <w:szCs w:val="24"/>
        </w:rPr>
      </w:pPr>
    </w:p>
    <w:sectPr w:rsidR="00A156DF" w:rsidRPr="005F69EC" w:rsidSect="000E197C">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A05BA" w14:textId="77777777" w:rsidR="00A811B2" w:rsidRDefault="00A811B2" w:rsidP="009E51DD">
      <w:pPr>
        <w:spacing w:after="0" w:line="240" w:lineRule="auto"/>
      </w:pPr>
      <w:r>
        <w:separator/>
      </w:r>
    </w:p>
  </w:endnote>
  <w:endnote w:type="continuationSeparator" w:id="0">
    <w:p w14:paraId="68B4806E" w14:textId="77777777" w:rsidR="00A811B2" w:rsidRDefault="00A811B2" w:rsidP="009E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Malgun Gothic Semilight">
    <w:panose1 w:val="020B0502040204020203"/>
    <w:charset w:val="80"/>
    <w:family w:val="swiss"/>
    <w:pitch w:val="variable"/>
    <w:sig w:usb0="B0000AAF" w:usb1="09DF7CFB" w:usb2="00000012" w:usb3="00000000" w:csb0="003E01BD"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04497"/>
      <w:docPartObj>
        <w:docPartGallery w:val="Page Numbers (Bottom of Page)"/>
        <w:docPartUnique/>
      </w:docPartObj>
    </w:sdtPr>
    <w:sdtEndPr/>
    <w:sdtContent>
      <w:p w14:paraId="795039BA" w14:textId="77777777" w:rsidR="00263B60" w:rsidRDefault="009805C4">
        <w:pPr>
          <w:pStyle w:val="Footer"/>
          <w:jc w:val="center"/>
        </w:pPr>
        <w:r>
          <w:fldChar w:fldCharType="begin"/>
        </w:r>
        <w:r>
          <w:instrText xml:space="preserve"> PAGE   \* MERGEFORMAT </w:instrText>
        </w:r>
        <w:r>
          <w:fldChar w:fldCharType="separate"/>
        </w:r>
        <w:r w:rsidR="0044429C">
          <w:rPr>
            <w:noProof/>
          </w:rPr>
          <w:t>7</w:t>
        </w:r>
        <w:r>
          <w:rPr>
            <w:noProof/>
          </w:rPr>
          <w:fldChar w:fldCharType="end"/>
        </w:r>
      </w:p>
    </w:sdtContent>
  </w:sdt>
  <w:p w14:paraId="15C386A2" w14:textId="77777777" w:rsidR="00263B60" w:rsidRDefault="00263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B6E34" w14:textId="77777777" w:rsidR="00A811B2" w:rsidRDefault="00A811B2" w:rsidP="009E51DD">
      <w:pPr>
        <w:spacing w:after="0" w:line="240" w:lineRule="auto"/>
      </w:pPr>
      <w:r>
        <w:separator/>
      </w:r>
    </w:p>
  </w:footnote>
  <w:footnote w:type="continuationSeparator" w:id="0">
    <w:p w14:paraId="552294AC" w14:textId="77777777" w:rsidR="00A811B2" w:rsidRDefault="00A811B2" w:rsidP="009E5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6138790" o:spid="_x0000_i1025" type="#_x0000_t75" style="width:11.25pt;height:10.5pt;visibility:visible;mso-wrap-style:square" o:bullet="t">
        <v:imagedata r:id="rId1" o:title=""/>
      </v:shape>
    </w:pict>
  </w:numPicBullet>
  <w:abstractNum w:abstractNumId="0" w15:restartNumberingAfterBreak="0">
    <w:nsid w:val="050F370C"/>
    <w:multiLevelType w:val="hybridMultilevel"/>
    <w:tmpl w:val="D4B6F65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46589"/>
    <w:multiLevelType w:val="hybridMultilevel"/>
    <w:tmpl w:val="5DA2A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D409AE"/>
    <w:multiLevelType w:val="hybridMultilevel"/>
    <w:tmpl w:val="C2FA9B54"/>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B00CB"/>
    <w:multiLevelType w:val="hybridMultilevel"/>
    <w:tmpl w:val="60AC238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15:restartNumberingAfterBreak="0">
    <w:nsid w:val="13012EA1"/>
    <w:multiLevelType w:val="multilevel"/>
    <w:tmpl w:val="F26CB8A2"/>
    <w:lvl w:ilvl="0">
      <w:start w:val="1"/>
      <w:numFmt w:val="bullet"/>
      <w:lvlText w:val=""/>
      <w:lvlPicBulletId w:val="0"/>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50262F"/>
    <w:multiLevelType w:val="hybridMultilevel"/>
    <w:tmpl w:val="111A7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506DF7"/>
    <w:multiLevelType w:val="multilevel"/>
    <w:tmpl w:val="9F6A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C752A3"/>
    <w:multiLevelType w:val="hybridMultilevel"/>
    <w:tmpl w:val="EB5819C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74646A"/>
    <w:multiLevelType w:val="hybridMultilevel"/>
    <w:tmpl w:val="8BB40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52F1AB1"/>
    <w:multiLevelType w:val="hybridMultilevel"/>
    <w:tmpl w:val="797CFE00"/>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6C15A9"/>
    <w:multiLevelType w:val="hybridMultilevel"/>
    <w:tmpl w:val="3AAA0142"/>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15840"/>
    <w:multiLevelType w:val="hybridMultilevel"/>
    <w:tmpl w:val="923ECAAE"/>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4E56A2"/>
    <w:multiLevelType w:val="multilevel"/>
    <w:tmpl w:val="9F6A1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F16BB5"/>
    <w:multiLevelType w:val="hybridMultilevel"/>
    <w:tmpl w:val="F7C6EE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293546F"/>
    <w:multiLevelType w:val="hybridMultilevel"/>
    <w:tmpl w:val="BDDA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D3D11"/>
    <w:multiLevelType w:val="hybridMultilevel"/>
    <w:tmpl w:val="ADBC7680"/>
    <w:lvl w:ilvl="0" w:tplc="0809000F">
      <w:start w:val="1"/>
      <w:numFmt w:val="decimal"/>
      <w:lvlText w:val="%1."/>
      <w:lvlJc w:val="left"/>
      <w:pPr>
        <w:ind w:left="720" w:hanging="360"/>
      </w:pPr>
    </w:lvl>
    <w:lvl w:ilvl="1" w:tplc="6FDE1F72">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7B6CB3"/>
    <w:multiLevelType w:val="hybridMultilevel"/>
    <w:tmpl w:val="B15A6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FB115B"/>
    <w:multiLevelType w:val="hybridMultilevel"/>
    <w:tmpl w:val="E77646C6"/>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F36F10"/>
    <w:multiLevelType w:val="multilevel"/>
    <w:tmpl w:val="FE60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533F64"/>
    <w:multiLevelType w:val="hybridMultilevel"/>
    <w:tmpl w:val="00EEE2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351E94"/>
    <w:multiLevelType w:val="hybridMultilevel"/>
    <w:tmpl w:val="B4CEE612"/>
    <w:lvl w:ilvl="0" w:tplc="8592B072">
      <w:start w:val="1"/>
      <w:numFmt w:val="bullet"/>
      <w:lvlText w:val="-"/>
      <w:lvlJc w:val="left"/>
      <w:pPr>
        <w:ind w:left="720" w:hanging="360"/>
      </w:pPr>
      <w:rPr>
        <w:rFonts w:ascii="Raleway" w:eastAsiaTheme="minorEastAsia" w:hAnsi="Raleway"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8087A"/>
    <w:multiLevelType w:val="hybridMultilevel"/>
    <w:tmpl w:val="A7FAD2F6"/>
    <w:lvl w:ilvl="0" w:tplc="3F0E53AA">
      <w:start w:val="1"/>
      <w:numFmt w:val="bullet"/>
      <w:lvlText w:val=""/>
      <w:lvlPicBulletId w:val="0"/>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2" w15:restartNumberingAfterBreak="0">
    <w:nsid w:val="545F7D73"/>
    <w:multiLevelType w:val="hybridMultilevel"/>
    <w:tmpl w:val="F300DDA8"/>
    <w:lvl w:ilvl="0" w:tplc="FA8EE01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7604A8"/>
    <w:multiLevelType w:val="hybridMultilevel"/>
    <w:tmpl w:val="A6AA4FE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4" w15:restartNumberingAfterBreak="0">
    <w:nsid w:val="55B24373"/>
    <w:multiLevelType w:val="hybridMultilevel"/>
    <w:tmpl w:val="A836A1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5CC3B2B"/>
    <w:multiLevelType w:val="hybridMultilevel"/>
    <w:tmpl w:val="472E3DF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6" w15:restartNumberingAfterBreak="0">
    <w:nsid w:val="59BC3F08"/>
    <w:multiLevelType w:val="hybridMultilevel"/>
    <w:tmpl w:val="A6A0EDD2"/>
    <w:lvl w:ilvl="0" w:tplc="3F0E53AA">
      <w:start w:val="1"/>
      <w:numFmt w:val="bullet"/>
      <w:lvlText w:val=""/>
      <w:lvlPicBulletId w:val="0"/>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AB52A35"/>
    <w:multiLevelType w:val="hybridMultilevel"/>
    <w:tmpl w:val="D12AEBCC"/>
    <w:lvl w:ilvl="0" w:tplc="1636929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BD538F"/>
    <w:multiLevelType w:val="hybridMultilevel"/>
    <w:tmpl w:val="8676CC3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9" w15:restartNumberingAfterBreak="0">
    <w:nsid w:val="611121A1"/>
    <w:multiLevelType w:val="hybridMultilevel"/>
    <w:tmpl w:val="CC88142E"/>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8B54B1"/>
    <w:multiLevelType w:val="hybridMultilevel"/>
    <w:tmpl w:val="95CE8B3C"/>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F94DD7"/>
    <w:multiLevelType w:val="hybridMultilevel"/>
    <w:tmpl w:val="21F4DC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7282B30"/>
    <w:multiLevelType w:val="hybridMultilevel"/>
    <w:tmpl w:val="32345268"/>
    <w:lvl w:ilvl="0" w:tplc="1636929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C1C5F"/>
    <w:multiLevelType w:val="hybridMultilevel"/>
    <w:tmpl w:val="71960C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9EA0E6E"/>
    <w:multiLevelType w:val="hybridMultilevel"/>
    <w:tmpl w:val="636695F4"/>
    <w:lvl w:ilvl="0" w:tplc="FA8EE014">
      <w:start w:val="1"/>
      <w:numFmt w:val="bullet"/>
      <w:lvlText w:val=""/>
      <w:lvlPicBulletId w:val="0"/>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6CE6053E"/>
    <w:multiLevelType w:val="multilevel"/>
    <w:tmpl w:val="A288DE1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133AAF"/>
    <w:multiLevelType w:val="hybridMultilevel"/>
    <w:tmpl w:val="2AE4F150"/>
    <w:lvl w:ilvl="0" w:tplc="FA8EE01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6A27B2"/>
    <w:multiLevelType w:val="hybridMultilevel"/>
    <w:tmpl w:val="F3048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4AF2167"/>
    <w:multiLevelType w:val="hybridMultilevel"/>
    <w:tmpl w:val="5ED43FD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450336"/>
    <w:multiLevelType w:val="hybridMultilevel"/>
    <w:tmpl w:val="B4F6CD0A"/>
    <w:lvl w:ilvl="0" w:tplc="3F0E53A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753451">
    <w:abstractNumId w:val="36"/>
  </w:num>
  <w:num w:numId="2" w16cid:durableId="1836215421">
    <w:abstractNumId w:val="7"/>
  </w:num>
  <w:num w:numId="3" w16cid:durableId="848715612">
    <w:abstractNumId w:val="38"/>
  </w:num>
  <w:num w:numId="4" w16cid:durableId="990210532">
    <w:abstractNumId w:val="22"/>
  </w:num>
  <w:num w:numId="5" w16cid:durableId="807362925">
    <w:abstractNumId w:val="34"/>
  </w:num>
  <w:num w:numId="6" w16cid:durableId="1030182634">
    <w:abstractNumId w:val="27"/>
  </w:num>
  <w:num w:numId="7" w16cid:durableId="683703916">
    <w:abstractNumId w:val="32"/>
  </w:num>
  <w:num w:numId="8" w16cid:durableId="1757284874">
    <w:abstractNumId w:val="39"/>
  </w:num>
  <w:num w:numId="9" w16cid:durableId="149560964">
    <w:abstractNumId w:val="10"/>
  </w:num>
  <w:num w:numId="10" w16cid:durableId="1613783821">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837725370">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28923481">
    <w:abstractNumId w:val="2"/>
  </w:num>
  <w:num w:numId="13" w16cid:durableId="1415663504">
    <w:abstractNumId w:val="4"/>
  </w:num>
  <w:num w:numId="14" w16cid:durableId="1723358737">
    <w:abstractNumId w:val="0"/>
  </w:num>
  <w:num w:numId="15" w16cid:durableId="12609051">
    <w:abstractNumId w:val="6"/>
  </w:num>
  <w:num w:numId="16" w16cid:durableId="1626544669">
    <w:abstractNumId w:val="35"/>
  </w:num>
  <w:num w:numId="17" w16cid:durableId="245111965">
    <w:abstractNumId w:val="30"/>
  </w:num>
  <w:num w:numId="18" w16cid:durableId="836381381">
    <w:abstractNumId w:val="29"/>
  </w:num>
  <w:num w:numId="19" w16cid:durableId="2034108192">
    <w:abstractNumId w:val="21"/>
  </w:num>
  <w:num w:numId="20" w16cid:durableId="571888144">
    <w:abstractNumId w:val="9"/>
  </w:num>
  <w:num w:numId="21" w16cid:durableId="1057971699">
    <w:abstractNumId w:val="17"/>
  </w:num>
  <w:num w:numId="22" w16cid:durableId="1303654179">
    <w:abstractNumId w:val="11"/>
  </w:num>
  <w:num w:numId="23" w16cid:durableId="831221603">
    <w:abstractNumId w:val="26"/>
  </w:num>
  <w:num w:numId="24" w16cid:durableId="20712156">
    <w:abstractNumId w:val="16"/>
  </w:num>
  <w:num w:numId="25" w16cid:durableId="980036083">
    <w:abstractNumId w:val="19"/>
  </w:num>
  <w:num w:numId="26" w16cid:durableId="617565128">
    <w:abstractNumId w:val="37"/>
  </w:num>
  <w:num w:numId="27" w16cid:durableId="1514344214">
    <w:abstractNumId w:val="13"/>
  </w:num>
  <w:num w:numId="28" w16cid:durableId="1277953974">
    <w:abstractNumId w:val="25"/>
  </w:num>
  <w:num w:numId="29" w16cid:durableId="971979296">
    <w:abstractNumId w:val="1"/>
  </w:num>
  <w:num w:numId="30" w16cid:durableId="1446459570">
    <w:abstractNumId w:val="24"/>
  </w:num>
  <w:num w:numId="31" w16cid:durableId="217933440">
    <w:abstractNumId w:val="28"/>
  </w:num>
  <w:num w:numId="32" w16cid:durableId="990213567">
    <w:abstractNumId w:val="8"/>
  </w:num>
  <w:num w:numId="33" w16cid:durableId="1381436266">
    <w:abstractNumId w:val="33"/>
  </w:num>
  <w:num w:numId="34" w16cid:durableId="970985127">
    <w:abstractNumId w:val="31"/>
  </w:num>
  <w:num w:numId="35" w16cid:durableId="1385254132">
    <w:abstractNumId w:val="3"/>
  </w:num>
  <w:num w:numId="36" w16cid:durableId="2001226256">
    <w:abstractNumId w:val="14"/>
  </w:num>
  <w:num w:numId="37" w16cid:durableId="696471395">
    <w:abstractNumId w:val="23"/>
  </w:num>
  <w:num w:numId="38" w16cid:durableId="1839073742">
    <w:abstractNumId w:val="15"/>
  </w:num>
  <w:num w:numId="39" w16cid:durableId="209809668">
    <w:abstractNumId w:val="5"/>
  </w:num>
  <w:num w:numId="40" w16cid:durableId="142569022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774"/>
    <w:rsid w:val="00002716"/>
    <w:rsid w:val="00010250"/>
    <w:rsid w:val="00024793"/>
    <w:rsid w:val="000319AF"/>
    <w:rsid w:val="00035B37"/>
    <w:rsid w:val="00037A08"/>
    <w:rsid w:val="0004772E"/>
    <w:rsid w:val="000607FA"/>
    <w:rsid w:val="000706F3"/>
    <w:rsid w:val="00076C08"/>
    <w:rsid w:val="00083E86"/>
    <w:rsid w:val="00084F41"/>
    <w:rsid w:val="0009580F"/>
    <w:rsid w:val="000A1EE7"/>
    <w:rsid w:val="000B3AC4"/>
    <w:rsid w:val="000B5B19"/>
    <w:rsid w:val="000C27BB"/>
    <w:rsid w:val="000C7368"/>
    <w:rsid w:val="000C7792"/>
    <w:rsid w:val="000D19AF"/>
    <w:rsid w:val="000E15ED"/>
    <w:rsid w:val="000E197C"/>
    <w:rsid w:val="000E1CB7"/>
    <w:rsid w:val="000E6163"/>
    <w:rsid w:val="0010614A"/>
    <w:rsid w:val="00114187"/>
    <w:rsid w:val="00126FF0"/>
    <w:rsid w:val="00134D14"/>
    <w:rsid w:val="00135C92"/>
    <w:rsid w:val="00176339"/>
    <w:rsid w:val="0018344E"/>
    <w:rsid w:val="00194774"/>
    <w:rsid w:val="001B7EF3"/>
    <w:rsid w:val="001D524C"/>
    <w:rsid w:val="001E3AA1"/>
    <w:rsid w:val="001F0D85"/>
    <w:rsid w:val="00204900"/>
    <w:rsid w:val="0020507E"/>
    <w:rsid w:val="002073E0"/>
    <w:rsid w:val="002128FD"/>
    <w:rsid w:val="00216823"/>
    <w:rsid w:val="002173E6"/>
    <w:rsid w:val="00217839"/>
    <w:rsid w:val="0022613D"/>
    <w:rsid w:val="00250B78"/>
    <w:rsid w:val="00251D9C"/>
    <w:rsid w:val="00263B60"/>
    <w:rsid w:val="002700C2"/>
    <w:rsid w:val="002705B5"/>
    <w:rsid w:val="00275307"/>
    <w:rsid w:val="00285334"/>
    <w:rsid w:val="00296A42"/>
    <w:rsid w:val="002C2526"/>
    <w:rsid w:val="002C4DBE"/>
    <w:rsid w:val="002D023C"/>
    <w:rsid w:val="002F5DC7"/>
    <w:rsid w:val="00305DDF"/>
    <w:rsid w:val="003A6F08"/>
    <w:rsid w:val="003A7CEE"/>
    <w:rsid w:val="003B094F"/>
    <w:rsid w:val="003D12BC"/>
    <w:rsid w:val="003D2C46"/>
    <w:rsid w:val="003D436C"/>
    <w:rsid w:val="003D6618"/>
    <w:rsid w:val="003E61D7"/>
    <w:rsid w:val="003F670D"/>
    <w:rsid w:val="004014D9"/>
    <w:rsid w:val="00414C80"/>
    <w:rsid w:val="00420E0E"/>
    <w:rsid w:val="00425D22"/>
    <w:rsid w:val="00426273"/>
    <w:rsid w:val="004332FA"/>
    <w:rsid w:val="0044030B"/>
    <w:rsid w:val="00442984"/>
    <w:rsid w:val="0044429C"/>
    <w:rsid w:val="00454723"/>
    <w:rsid w:val="0046245E"/>
    <w:rsid w:val="00474F70"/>
    <w:rsid w:val="004869D0"/>
    <w:rsid w:val="004903C0"/>
    <w:rsid w:val="00490D54"/>
    <w:rsid w:val="004937F3"/>
    <w:rsid w:val="004B3E04"/>
    <w:rsid w:val="004C044B"/>
    <w:rsid w:val="004C0AFA"/>
    <w:rsid w:val="004C6439"/>
    <w:rsid w:val="004D5DB7"/>
    <w:rsid w:val="004F01C9"/>
    <w:rsid w:val="004F0B43"/>
    <w:rsid w:val="004F4476"/>
    <w:rsid w:val="0050262B"/>
    <w:rsid w:val="00507AF0"/>
    <w:rsid w:val="00510EBE"/>
    <w:rsid w:val="00531FA0"/>
    <w:rsid w:val="00554550"/>
    <w:rsid w:val="00570077"/>
    <w:rsid w:val="00597CD7"/>
    <w:rsid w:val="005B3F36"/>
    <w:rsid w:val="005C71C0"/>
    <w:rsid w:val="005D124A"/>
    <w:rsid w:val="005E0620"/>
    <w:rsid w:val="005E3387"/>
    <w:rsid w:val="005E3BE5"/>
    <w:rsid w:val="005F69EC"/>
    <w:rsid w:val="005F70BA"/>
    <w:rsid w:val="006077EB"/>
    <w:rsid w:val="00613538"/>
    <w:rsid w:val="00614EC8"/>
    <w:rsid w:val="00621067"/>
    <w:rsid w:val="00647B29"/>
    <w:rsid w:val="00650298"/>
    <w:rsid w:val="00657C60"/>
    <w:rsid w:val="00664AEB"/>
    <w:rsid w:val="00670A8E"/>
    <w:rsid w:val="006750D1"/>
    <w:rsid w:val="00675EAB"/>
    <w:rsid w:val="0068711D"/>
    <w:rsid w:val="006920B4"/>
    <w:rsid w:val="00696021"/>
    <w:rsid w:val="006967F9"/>
    <w:rsid w:val="006A1F9A"/>
    <w:rsid w:val="006A2A70"/>
    <w:rsid w:val="006D2E82"/>
    <w:rsid w:val="006D31BD"/>
    <w:rsid w:val="006E380B"/>
    <w:rsid w:val="006E5E82"/>
    <w:rsid w:val="006F0951"/>
    <w:rsid w:val="006F4A59"/>
    <w:rsid w:val="00700D3B"/>
    <w:rsid w:val="007119F0"/>
    <w:rsid w:val="00724B9E"/>
    <w:rsid w:val="007325C0"/>
    <w:rsid w:val="00744C45"/>
    <w:rsid w:val="007639D5"/>
    <w:rsid w:val="007679E8"/>
    <w:rsid w:val="00770850"/>
    <w:rsid w:val="00772C92"/>
    <w:rsid w:val="007770CA"/>
    <w:rsid w:val="0078163F"/>
    <w:rsid w:val="00792480"/>
    <w:rsid w:val="007A6A37"/>
    <w:rsid w:val="007C374D"/>
    <w:rsid w:val="007C5FF9"/>
    <w:rsid w:val="007D1F87"/>
    <w:rsid w:val="007F09F1"/>
    <w:rsid w:val="007F2BF2"/>
    <w:rsid w:val="007F2D9F"/>
    <w:rsid w:val="007F6BA3"/>
    <w:rsid w:val="008069C0"/>
    <w:rsid w:val="0081452B"/>
    <w:rsid w:val="0082733E"/>
    <w:rsid w:val="008313E6"/>
    <w:rsid w:val="00833910"/>
    <w:rsid w:val="00836B08"/>
    <w:rsid w:val="00837B8E"/>
    <w:rsid w:val="008551E3"/>
    <w:rsid w:val="00857E18"/>
    <w:rsid w:val="00864916"/>
    <w:rsid w:val="008A52AF"/>
    <w:rsid w:val="008A78E6"/>
    <w:rsid w:val="008B17D0"/>
    <w:rsid w:val="008B31DE"/>
    <w:rsid w:val="008B5D71"/>
    <w:rsid w:val="008D545D"/>
    <w:rsid w:val="008E5F3A"/>
    <w:rsid w:val="009668AC"/>
    <w:rsid w:val="009701E8"/>
    <w:rsid w:val="009805C4"/>
    <w:rsid w:val="0099159B"/>
    <w:rsid w:val="009A00C9"/>
    <w:rsid w:val="009A3A9B"/>
    <w:rsid w:val="009B1F73"/>
    <w:rsid w:val="009C0746"/>
    <w:rsid w:val="009D12C7"/>
    <w:rsid w:val="009E2282"/>
    <w:rsid w:val="009E51DD"/>
    <w:rsid w:val="009E560C"/>
    <w:rsid w:val="009E65D1"/>
    <w:rsid w:val="009F4BA1"/>
    <w:rsid w:val="00A156DF"/>
    <w:rsid w:val="00A301B8"/>
    <w:rsid w:val="00A31685"/>
    <w:rsid w:val="00A31DB2"/>
    <w:rsid w:val="00A338BC"/>
    <w:rsid w:val="00A44C23"/>
    <w:rsid w:val="00A47D04"/>
    <w:rsid w:val="00A634CD"/>
    <w:rsid w:val="00A63932"/>
    <w:rsid w:val="00A811B2"/>
    <w:rsid w:val="00A846AD"/>
    <w:rsid w:val="00A91F09"/>
    <w:rsid w:val="00A967D6"/>
    <w:rsid w:val="00AA3C38"/>
    <w:rsid w:val="00AA5066"/>
    <w:rsid w:val="00AC32B2"/>
    <w:rsid w:val="00AD66B5"/>
    <w:rsid w:val="00B23B3C"/>
    <w:rsid w:val="00B23B7C"/>
    <w:rsid w:val="00B25C98"/>
    <w:rsid w:val="00B270B8"/>
    <w:rsid w:val="00B320C9"/>
    <w:rsid w:val="00B403B0"/>
    <w:rsid w:val="00B42939"/>
    <w:rsid w:val="00B534B5"/>
    <w:rsid w:val="00B5738F"/>
    <w:rsid w:val="00B608EE"/>
    <w:rsid w:val="00B70FB8"/>
    <w:rsid w:val="00B8302C"/>
    <w:rsid w:val="00B90511"/>
    <w:rsid w:val="00B93937"/>
    <w:rsid w:val="00BC5EA6"/>
    <w:rsid w:val="00BE72BF"/>
    <w:rsid w:val="00BF1866"/>
    <w:rsid w:val="00C16FCC"/>
    <w:rsid w:val="00C4287E"/>
    <w:rsid w:val="00C61717"/>
    <w:rsid w:val="00C61763"/>
    <w:rsid w:val="00C902FD"/>
    <w:rsid w:val="00CA1153"/>
    <w:rsid w:val="00CB4796"/>
    <w:rsid w:val="00CC10BC"/>
    <w:rsid w:val="00CD2C4D"/>
    <w:rsid w:val="00CD5BE7"/>
    <w:rsid w:val="00CD7052"/>
    <w:rsid w:val="00CF1F43"/>
    <w:rsid w:val="00D0340F"/>
    <w:rsid w:val="00D06B16"/>
    <w:rsid w:val="00D06CF6"/>
    <w:rsid w:val="00D138CA"/>
    <w:rsid w:val="00D51CE9"/>
    <w:rsid w:val="00D564E4"/>
    <w:rsid w:val="00D66493"/>
    <w:rsid w:val="00D7688C"/>
    <w:rsid w:val="00D76FD1"/>
    <w:rsid w:val="00D7759B"/>
    <w:rsid w:val="00D83272"/>
    <w:rsid w:val="00D91C9D"/>
    <w:rsid w:val="00DB56A7"/>
    <w:rsid w:val="00DC79D6"/>
    <w:rsid w:val="00DD2ED7"/>
    <w:rsid w:val="00DD2F28"/>
    <w:rsid w:val="00DF27E2"/>
    <w:rsid w:val="00DF445C"/>
    <w:rsid w:val="00DF5B13"/>
    <w:rsid w:val="00E02274"/>
    <w:rsid w:val="00E05396"/>
    <w:rsid w:val="00E160E6"/>
    <w:rsid w:val="00E202BE"/>
    <w:rsid w:val="00E31BF0"/>
    <w:rsid w:val="00E444B2"/>
    <w:rsid w:val="00E631E6"/>
    <w:rsid w:val="00E813E4"/>
    <w:rsid w:val="00E9194E"/>
    <w:rsid w:val="00E96FDF"/>
    <w:rsid w:val="00EA279F"/>
    <w:rsid w:val="00EA657E"/>
    <w:rsid w:val="00EC785D"/>
    <w:rsid w:val="00ED4C47"/>
    <w:rsid w:val="00ED5099"/>
    <w:rsid w:val="00EE0378"/>
    <w:rsid w:val="00EF1CBC"/>
    <w:rsid w:val="00F07572"/>
    <w:rsid w:val="00F13ADD"/>
    <w:rsid w:val="00F3102E"/>
    <w:rsid w:val="00F31AC4"/>
    <w:rsid w:val="00F457D3"/>
    <w:rsid w:val="00F54235"/>
    <w:rsid w:val="00F543F5"/>
    <w:rsid w:val="00F57CD2"/>
    <w:rsid w:val="00F60A6E"/>
    <w:rsid w:val="00F77F64"/>
    <w:rsid w:val="00F81D7C"/>
    <w:rsid w:val="00F96040"/>
    <w:rsid w:val="00F975FF"/>
    <w:rsid w:val="00FA6B14"/>
    <w:rsid w:val="00FC08D5"/>
    <w:rsid w:val="00FC1825"/>
    <w:rsid w:val="00FC5D27"/>
    <w:rsid w:val="00FD3E9A"/>
    <w:rsid w:val="00FD78D5"/>
    <w:rsid w:val="00FE4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EDF99"/>
  <w15:docId w15:val="{30D46175-4279-4254-8D53-EF804D97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68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823"/>
    <w:rPr>
      <w:rFonts w:ascii="Tahoma" w:hAnsi="Tahoma" w:cs="Tahoma"/>
      <w:sz w:val="16"/>
      <w:szCs w:val="16"/>
    </w:rPr>
  </w:style>
  <w:style w:type="table" w:styleId="TableGrid">
    <w:name w:val="Table Grid"/>
    <w:basedOn w:val="TableNormal"/>
    <w:uiPriority w:val="59"/>
    <w:rsid w:val="009E5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E51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E51DD"/>
  </w:style>
  <w:style w:type="paragraph" w:styleId="Footer">
    <w:name w:val="footer"/>
    <w:basedOn w:val="Normal"/>
    <w:link w:val="FooterChar"/>
    <w:uiPriority w:val="99"/>
    <w:unhideWhenUsed/>
    <w:rsid w:val="009E5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DD"/>
  </w:style>
  <w:style w:type="paragraph" w:styleId="ListParagraph">
    <w:name w:val="List Paragraph"/>
    <w:basedOn w:val="Normal"/>
    <w:uiPriority w:val="34"/>
    <w:qFormat/>
    <w:rsid w:val="003E61D7"/>
    <w:pPr>
      <w:ind w:left="720"/>
      <w:contextualSpacing/>
    </w:pPr>
  </w:style>
  <w:style w:type="character" w:styleId="Strong">
    <w:name w:val="Strong"/>
    <w:basedOn w:val="DefaultParagraphFont"/>
    <w:uiPriority w:val="22"/>
    <w:qFormat/>
    <w:rsid w:val="00570077"/>
    <w:rPr>
      <w:b/>
      <w:bCs/>
    </w:rPr>
  </w:style>
  <w:style w:type="paragraph" w:styleId="NormalWeb">
    <w:name w:val="Normal (Web)"/>
    <w:basedOn w:val="Normal"/>
    <w:uiPriority w:val="99"/>
    <w:unhideWhenUsed/>
    <w:rsid w:val="006F4A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0075">
      <w:bodyDiv w:val="1"/>
      <w:marLeft w:val="0"/>
      <w:marRight w:val="0"/>
      <w:marTop w:val="0"/>
      <w:marBottom w:val="0"/>
      <w:divBdr>
        <w:top w:val="none" w:sz="0" w:space="0" w:color="auto"/>
        <w:left w:val="none" w:sz="0" w:space="0" w:color="auto"/>
        <w:bottom w:val="none" w:sz="0" w:space="0" w:color="auto"/>
        <w:right w:val="none" w:sz="0" w:space="0" w:color="auto"/>
      </w:divBdr>
    </w:div>
    <w:div w:id="389425781">
      <w:bodyDiv w:val="1"/>
      <w:marLeft w:val="0"/>
      <w:marRight w:val="0"/>
      <w:marTop w:val="0"/>
      <w:marBottom w:val="0"/>
      <w:divBdr>
        <w:top w:val="none" w:sz="0" w:space="0" w:color="auto"/>
        <w:left w:val="none" w:sz="0" w:space="0" w:color="auto"/>
        <w:bottom w:val="none" w:sz="0" w:space="0" w:color="auto"/>
        <w:right w:val="none" w:sz="0" w:space="0" w:color="auto"/>
      </w:divBdr>
    </w:div>
    <w:div w:id="409541814">
      <w:bodyDiv w:val="1"/>
      <w:marLeft w:val="0"/>
      <w:marRight w:val="0"/>
      <w:marTop w:val="0"/>
      <w:marBottom w:val="0"/>
      <w:divBdr>
        <w:top w:val="none" w:sz="0" w:space="0" w:color="auto"/>
        <w:left w:val="none" w:sz="0" w:space="0" w:color="auto"/>
        <w:bottom w:val="none" w:sz="0" w:space="0" w:color="auto"/>
        <w:right w:val="none" w:sz="0" w:space="0" w:color="auto"/>
      </w:divBdr>
    </w:div>
    <w:div w:id="899828028">
      <w:bodyDiv w:val="1"/>
      <w:marLeft w:val="0"/>
      <w:marRight w:val="0"/>
      <w:marTop w:val="0"/>
      <w:marBottom w:val="0"/>
      <w:divBdr>
        <w:top w:val="none" w:sz="0" w:space="0" w:color="auto"/>
        <w:left w:val="none" w:sz="0" w:space="0" w:color="auto"/>
        <w:bottom w:val="none" w:sz="0" w:space="0" w:color="auto"/>
        <w:right w:val="none" w:sz="0" w:space="0" w:color="auto"/>
      </w:divBdr>
    </w:div>
    <w:div w:id="1244528941">
      <w:bodyDiv w:val="1"/>
      <w:marLeft w:val="0"/>
      <w:marRight w:val="0"/>
      <w:marTop w:val="0"/>
      <w:marBottom w:val="0"/>
      <w:divBdr>
        <w:top w:val="none" w:sz="0" w:space="0" w:color="auto"/>
        <w:left w:val="none" w:sz="0" w:space="0" w:color="auto"/>
        <w:bottom w:val="none" w:sz="0" w:space="0" w:color="auto"/>
        <w:right w:val="none" w:sz="0" w:space="0" w:color="auto"/>
      </w:divBdr>
    </w:div>
    <w:div w:id="1494102926">
      <w:bodyDiv w:val="1"/>
      <w:marLeft w:val="0"/>
      <w:marRight w:val="0"/>
      <w:marTop w:val="0"/>
      <w:marBottom w:val="0"/>
      <w:divBdr>
        <w:top w:val="none" w:sz="0" w:space="0" w:color="auto"/>
        <w:left w:val="none" w:sz="0" w:space="0" w:color="auto"/>
        <w:bottom w:val="none" w:sz="0" w:space="0" w:color="auto"/>
        <w:right w:val="none" w:sz="0" w:space="0" w:color="auto"/>
      </w:divBdr>
    </w:div>
    <w:div w:id="1663309437">
      <w:bodyDiv w:val="1"/>
      <w:marLeft w:val="0"/>
      <w:marRight w:val="0"/>
      <w:marTop w:val="0"/>
      <w:marBottom w:val="0"/>
      <w:divBdr>
        <w:top w:val="none" w:sz="0" w:space="0" w:color="auto"/>
        <w:left w:val="none" w:sz="0" w:space="0" w:color="auto"/>
        <w:bottom w:val="none" w:sz="0" w:space="0" w:color="auto"/>
        <w:right w:val="none" w:sz="0" w:space="0" w:color="auto"/>
      </w:divBdr>
      <w:divsChild>
        <w:div w:id="1306618670">
          <w:marLeft w:val="0"/>
          <w:marRight w:val="0"/>
          <w:marTop w:val="0"/>
          <w:marBottom w:val="0"/>
          <w:divBdr>
            <w:top w:val="none" w:sz="0" w:space="0" w:color="auto"/>
            <w:left w:val="none" w:sz="0" w:space="0" w:color="auto"/>
            <w:bottom w:val="none" w:sz="0" w:space="0" w:color="auto"/>
            <w:right w:val="none" w:sz="0" w:space="0" w:color="auto"/>
          </w:divBdr>
          <w:divsChild>
            <w:div w:id="1418283652">
              <w:marLeft w:val="0"/>
              <w:marRight w:val="0"/>
              <w:marTop w:val="0"/>
              <w:marBottom w:val="0"/>
              <w:divBdr>
                <w:top w:val="none" w:sz="0" w:space="0" w:color="auto"/>
                <w:left w:val="none" w:sz="0" w:space="0" w:color="auto"/>
                <w:bottom w:val="none" w:sz="0" w:space="0" w:color="auto"/>
                <w:right w:val="none" w:sz="0" w:space="0" w:color="auto"/>
              </w:divBdr>
              <w:divsChild>
                <w:div w:id="1285848785">
                  <w:marLeft w:val="0"/>
                  <w:marRight w:val="0"/>
                  <w:marTop w:val="0"/>
                  <w:marBottom w:val="0"/>
                  <w:divBdr>
                    <w:top w:val="none" w:sz="0" w:space="0" w:color="auto"/>
                    <w:left w:val="none" w:sz="0" w:space="0" w:color="auto"/>
                    <w:bottom w:val="none" w:sz="0" w:space="0" w:color="auto"/>
                    <w:right w:val="none" w:sz="0" w:space="0" w:color="auto"/>
                  </w:divBdr>
                  <w:divsChild>
                    <w:div w:id="1131828409">
                      <w:marLeft w:val="0"/>
                      <w:marRight w:val="0"/>
                      <w:marTop w:val="0"/>
                      <w:marBottom w:val="0"/>
                      <w:divBdr>
                        <w:top w:val="none" w:sz="0" w:space="0" w:color="auto"/>
                        <w:left w:val="none" w:sz="0" w:space="0" w:color="auto"/>
                        <w:bottom w:val="none" w:sz="0" w:space="0" w:color="auto"/>
                        <w:right w:val="none" w:sz="0" w:space="0" w:color="auto"/>
                      </w:divBdr>
                      <w:divsChild>
                        <w:div w:id="1987859717">
                          <w:marLeft w:val="0"/>
                          <w:marRight w:val="0"/>
                          <w:marTop w:val="0"/>
                          <w:marBottom w:val="0"/>
                          <w:divBdr>
                            <w:top w:val="none" w:sz="0" w:space="0" w:color="auto"/>
                            <w:left w:val="none" w:sz="0" w:space="0" w:color="auto"/>
                            <w:bottom w:val="none" w:sz="0" w:space="0" w:color="auto"/>
                            <w:right w:val="none" w:sz="0" w:space="0" w:color="auto"/>
                          </w:divBdr>
                          <w:divsChild>
                            <w:div w:id="75978281">
                              <w:marLeft w:val="0"/>
                              <w:marRight w:val="0"/>
                              <w:marTop w:val="0"/>
                              <w:marBottom w:val="0"/>
                              <w:divBdr>
                                <w:top w:val="none" w:sz="0" w:space="0" w:color="auto"/>
                                <w:left w:val="none" w:sz="0" w:space="0" w:color="auto"/>
                                <w:bottom w:val="none" w:sz="0" w:space="0" w:color="auto"/>
                                <w:right w:val="none" w:sz="0" w:space="0" w:color="auto"/>
                              </w:divBdr>
                              <w:divsChild>
                                <w:div w:id="831339217">
                                  <w:marLeft w:val="0"/>
                                  <w:marRight w:val="0"/>
                                  <w:marTop w:val="0"/>
                                  <w:marBottom w:val="0"/>
                                  <w:divBdr>
                                    <w:top w:val="none" w:sz="0" w:space="0" w:color="auto"/>
                                    <w:left w:val="none" w:sz="0" w:space="0" w:color="auto"/>
                                    <w:bottom w:val="none" w:sz="0" w:space="0" w:color="auto"/>
                                    <w:right w:val="none" w:sz="0" w:space="0" w:color="auto"/>
                                  </w:divBdr>
                                  <w:divsChild>
                                    <w:div w:id="526869993">
                                      <w:marLeft w:val="0"/>
                                      <w:marRight w:val="0"/>
                                      <w:marTop w:val="0"/>
                                      <w:marBottom w:val="0"/>
                                      <w:divBdr>
                                        <w:top w:val="none" w:sz="0" w:space="0" w:color="auto"/>
                                        <w:left w:val="none" w:sz="0" w:space="0" w:color="auto"/>
                                        <w:bottom w:val="none" w:sz="0" w:space="0" w:color="auto"/>
                                        <w:right w:val="none" w:sz="0" w:space="0" w:color="auto"/>
                                      </w:divBdr>
                                      <w:divsChild>
                                        <w:div w:id="591163257">
                                          <w:marLeft w:val="0"/>
                                          <w:marRight w:val="0"/>
                                          <w:marTop w:val="0"/>
                                          <w:marBottom w:val="0"/>
                                          <w:divBdr>
                                            <w:top w:val="none" w:sz="0" w:space="0" w:color="auto"/>
                                            <w:left w:val="none" w:sz="0" w:space="0" w:color="auto"/>
                                            <w:bottom w:val="none" w:sz="0" w:space="0" w:color="auto"/>
                                            <w:right w:val="none" w:sz="0" w:space="0" w:color="auto"/>
                                          </w:divBdr>
                                          <w:divsChild>
                                            <w:div w:id="1280525915">
                                              <w:marLeft w:val="0"/>
                                              <w:marRight w:val="0"/>
                                              <w:marTop w:val="0"/>
                                              <w:marBottom w:val="0"/>
                                              <w:divBdr>
                                                <w:top w:val="none" w:sz="0" w:space="0" w:color="auto"/>
                                                <w:left w:val="none" w:sz="0" w:space="0" w:color="auto"/>
                                                <w:bottom w:val="none" w:sz="0" w:space="0" w:color="auto"/>
                                                <w:right w:val="none" w:sz="0" w:space="0" w:color="auto"/>
                                              </w:divBdr>
                                              <w:divsChild>
                                                <w:div w:id="198739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6033200">
      <w:bodyDiv w:val="1"/>
      <w:marLeft w:val="0"/>
      <w:marRight w:val="0"/>
      <w:marTop w:val="0"/>
      <w:marBottom w:val="0"/>
      <w:divBdr>
        <w:top w:val="none" w:sz="0" w:space="0" w:color="auto"/>
        <w:left w:val="none" w:sz="0" w:space="0" w:color="auto"/>
        <w:bottom w:val="none" w:sz="0" w:space="0" w:color="auto"/>
        <w:right w:val="none" w:sz="0" w:space="0" w:color="auto"/>
      </w:divBdr>
    </w:div>
    <w:div w:id="1828743356">
      <w:bodyDiv w:val="1"/>
      <w:marLeft w:val="0"/>
      <w:marRight w:val="0"/>
      <w:marTop w:val="0"/>
      <w:marBottom w:val="0"/>
      <w:divBdr>
        <w:top w:val="none" w:sz="0" w:space="0" w:color="auto"/>
        <w:left w:val="none" w:sz="0" w:space="0" w:color="auto"/>
        <w:bottom w:val="none" w:sz="0" w:space="0" w:color="auto"/>
        <w:right w:val="none" w:sz="0" w:space="0" w:color="auto"/>
      </w:divBdr>
    </w:div>
    <w:div w:id="18790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164F8-49D9-4579-A094-D5E4BD81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Katy Elliott</cp:lastModifiedBy>
  <cp:revision>7</cp:revision>
  <cp:lastPrinted>2022-10-21T12:29:00Z</cp:lastPrinted>
  <dcterms:created xsi:type="dcterms:W3CDTF">2026-02-01T16:04:00Z</dcterms:created>
  <dcterms:modified xsi:type="dcterms:W3CDTF">2026-02-01T16:08:00Z</dcterms:modified>
</cp:coreProperties>
</file>